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B3DD" w14:textId="7B08D580" w:rsidR="00B8344D" w:rsidRDefault="006B00EC" w:rsidP="00B8344D">
      <w:pPr>
        <w:rPr>
          <w:rFonts w:asciiTheme="majorBidi" w:hAnsiTheme="majorBidi" w:cstheme="majorBidi"/>
          <w:sz w:val="24"/>
          <w:szCs w:val="24"/>
        </w:rPr>
      </w:pPr>
      <w:r>
        <w:rPr>
          <w:noProof/>
        </w:rPr>
        <w:pict w14:anchorId="0C97B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3.65pt;margin-top:28.1pt;width:93.05pt;height:93.05pt;z-index:-251657216;mso-position-horizontal-relative:text;mso-position-vertical-relative:text;mso-width-relative:page;mso-height-relative:page" wrapcoords="9399 0 8652 62 5976 809 4295 1992 3112 2988 2241 3984 1494 4980 934 5976 498 6972 187 7968 -62 9524 -62 11952 62 12948 311 13944 1120 15935 1681 16931 2490 17927 3486 18923 4793 19919 6723 20915 6847 21040 8964 21538 9399 21538 12138 21538 12574 21538 14690 21040 14815 20915 16745 19919 18052 18923 19048 17927 19857 16931 20480 15935 21227 13944 21476 12948 21600 11952 21600 9524 21351 7968 21040 6972 20604 5976 20044 4980 19297 3984 18425 2988 17305 1992 16371 1432 15562 809 12885 62 12138 0 9399 0">
            <v:imagedata r:id="rId7" o:title="LOGO-1"/>
            <w10:wrap type="through"/>
          </v:shape>
        </w:pict>
      </w:r>
      <w:r w:rsidR="00B8344D" w:rsidRPr="00EE70FF">
        <w:rPr>
          <w:rFonts w:asciiTheme="majorBidi" w:hAnsiTheme="majorBidi" w:cstheme="majorBidi"/>
          <w:sz w:val="24"/>
          <w:szCs w:val="24"/>
        </w:rPr>
        <w:t xml:space="preserve"> </w:t>
      </w:r>
      <w:r w:rsidR="00B8344D" w:rsidRPr="00B8344D">
        <w:rPr>
          <w:rFonts w:asciiTheme="majorBidi" w:hAnsiTheme="majorBidi" w:cstheme="majorBidi"/>
          <w:noProof/>
          <w:sz w:val="24"/>
          <w:szCs w:val="24"/>
          <w:lang w:eastAsia="tr-TR"/>
        </w:rPr>
        <w:drawing>
          <wp:inline distT="0" distB="0" distL="0" distR="0" wp14:anchorId="51276876" wp14:editId="4D8DB1AB">
            <wp:extent cx="1571625" cy="1656323"/>
            <wp:effectExtent l="0" t="0" r="0" b="127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2-05-09 at 14.14.50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3981" cy="1658806"/>
                    </a:xfrm>
                    <a:prstGeom prst="rect">
                      <a:avLst/>
                    </a:prstGeom>
                  </pic:spPr>
                </pic:pic>
              </a:graphicData>
            </a:graphic>
          </wp:inline>
        </w:drawing>
      </w:r>
    </w:p>
    <w:p w14:paraId="1CF37CD3" w14:textId="4331A0F5" w:rsidR="006B00EC" w:rsidRDefault="006B00EC" w:rsidP="00B8344D">
      <w:pPr>
        <w:rPr>
          <w:rFonts w:asciiTheme="majorBidi" w:hAnsiTheme="majorBidi" w:cstheme="majorBidi"/>
          <w:sz w:val="24"/>
          <w:szCs w:val="24"/>
        </w:rPr>
      </w:pPr>
    </w:p>
    <w:p w14:paraId="52FF06D1" w14:textId="77777777" w:rsidR="006B00EC" w:rsidRPr="006B00EC" w:rsidRDefault="006B00EC" w:rsidP="006B00EC">
      <w:pPr>
        <w:jc w:val="center"/>
        <w:rPr>
          <w:rFonts w:asciiTheme="majorBidi" w:hAnsiTheme="majorBidi" w:cstheme="majorBidi"/>
          <w:b/>
          <w:color w:val="339966"/>
          <w:sz w:val="24"/>
          <w:szCs w:val="24"/>
        </w:rPr>
      </w:pPr>
      <w:r w:rsidRPr="006B00EC">
        <w:rPr>
          <w:rFonts w:asciiTheme="majorBidi" w:hAnsiTheme="majorBidi" w:cstheme="majorBidi"/>
          <w:b/>
          <w:color w:val="339966"/>
          <w:sz w:val="24"/>
          <w:szCs w:val="24"/>
        </w:rPr>
        <w:t>MALATYA/BATTALGAZİ NECİP FAZIL KISAKÜREK İMAM HATİP ORTAOKULU</w:t>
      </w:r>
    </w:p>
    <w:p w14:paraId="61F8A60D" w14:textId="4268125B" w:rsidR="006B00EC" w:rsidRPr="006B00EC" w:rsidRDefault="006B00EC" w:rsidP="006B00EC">
      <w:pPr>
        <w:jc w:val="center"/>
        <w:rPr>
          <w:rFonts w:asciiTheme="majorBidi" w:hAnsiTheme="majorBidi" w:cstheme="majorBidi"/>
          <w:b/>
          <w:sz w:val="24"/>
          <w:szCs w:val="24"/>
        </w:rPr>
      </w:pPr>
      <w:r w:rsidRPr="006B00EC">
        <w:rPr>
          <w:rFonts w:asciiTheme="majorBidi" w:hAnsiTheme="majorBidi" w:cstheme="majorBidi"/>
          <w:b/>
          <w:sz w:val="24"/>
          <w:szCs w:val="24"/>
        </w:rPr>
        <w:t>HEDEF LGS 2023 PROJESİ</w:t>
      </w:r>
    </w:p>
    <w:p w14:paraId="2D94FEE2" w14:textId="385A38CF" w:rsidR="006B00EC" w:rsidRPr="006B00EC" w:rsidRDefault="006B00EC" w:rsidP="006B00EC">
      <w:pPr>
        <w:jc w:val="center"/>
        <w:rPr>
          <w:rFonts w:asciiTheme="majorBidi" w:hAnsiTheme="majorBidi" w:cstheme="majorBidi"/>
          <w:b/>
          <w:sz w:val="24"/>
          <w:szCs w:val="24"/>
        </w:rPr>
      </w:pPr>
      <w:r w:rsidRPr="006B00EC">
        <w:rPr>
          <w:rFonts w:asciiTheme="majorBidi" w:hAnsiTheme="majorBidi" w:cstheme="majorBidi"/>
          <w:b/>
          <w:sz w:val="24"/>
          <w:szCs w:val="24"/>
        </w:rPr>
        <w:t>AYLIK EYLEM PLANI</w:t>
      </w:r>
    </w:p>
    <w:p w14:paraId="6A69F708" w14:textId="77777777" w:rsidR="00B8344D" w:rsidRPr="00B8344D" w:rsidRDefault="00B8344D" w:rsidP="00B8344D">
      <w:pPr>
        <w:rPr>
          <w:rFonts w:asciiTheme="majorBidi" w:hAnsiTheme="majorBidi" w:cstheme="majorBidi"/>
          <w:sz w:val="24"/>
          <w:szCs w:val="24"/>
        </w:rPr>
      </w:pPr>
    </w:p>
    <w:tbl>
      <w:tblPr>
        <w:tblStyle w:val="TabloKlavuzu"/>
        <w:tblW w:w="5710" w:type="pct"/>
        <w:tblInd w:w="-572" w:type="dxa"/>
        <w:tblLayout w:type="fixed"/>
        <w:tblLook w:val="04A0" w:firstRow="1" w:lastRow="0" w:firstColumn="1" w:lastColumn="0" w:noHBand="0" w:noVBand="1"/>
      </w:tblPr>
      <w:tblGrid>
        <w:gridCol w:w="1377"/>
        <w:gridCol w:w="658"/>
        <w:gridCol w:w="8314"/>
      </w:tblGrid>
      <w:tr w:rsidR="00B8344D" w:rsidRPr="00B8344D" w14:paraId="4EAB7BD7" w14:textId="77777777" w:rsidTr="006B00EC">
        <w:tc>
          <w:tcPr>
            <w:tcW w:w="665" w:type="pct"/>
            <w:shd w:val="clear" w:color="auto" w:fill="92D050"/>
            <w:vAlign w:val="center"/>
          </w:tcPr>
          <w:p w14:paraId="7E36CE43" w14:textId="77777777" w:rsidR="00B8344D" w:rsidRPr="00B8344D" w:rsidRDefault="00B8344D" w:rsidP="00B8344D">
            <w:pPr>
              <w:rPr>
                <w:rFonts w:asciiTheme="majorBidi" w:hAnsiTheme="majorBidi" w:cstheme="majorBidi"/>
                <w:b/>
                <w:bCs/>
                <w:sz w:val="24"/>
                <w:szCs w:val="24"/>
              </w:rPr>
            </w:pPr>
            <w:r w:rsidRPr="00B8344D">
              <w:rPr>
                <w:rFonts w:asciiTheme="majorBidi" w:hAnsiTheme="majorBidi" w:cstheme="majorBidi"/>
                <w:b/>
                <w:bCs/>
                <w:sz w:val="24"/>
                <w:szCs w:val="24"/>
              </w:rPr>
              <w:t>AYLAR</w:t>
            </w:r>
          </w:p>
        </w:tc>
        <w:tc>
          <w:tcPr>
            <w:tcW w:w="318" w:type="pct"/>
            <w:shd w:val="clear" w:color="auto" w:fill="92D050"/>
          </w:tcPr>
          <w:p w14:paraId="1793D0CF" w14:textId="77777777" w:rsidR="00B8344D" w:rsidRPr="00B8344D" w:rsidRDefault="00B8344D" w:rsidP="00B8344D">
            <w:pPr>
              <w:rPr>
                <w:rFonts w:asciiTheme="majorBidi" w:hAnsiTheme="majorBidi" w:cstheme="majorBidi"/>
                <w:b/>
                <w:bCs/>
                <w:sz w:val="24"/>
                <w:szCs w:val="24"/>
              </w:rPr>
            </w:pPr>
          </w:p>
        </w:tc>
        <w:tc>
          <w:tcPr>
            <w:tcW w:w="4017" w:type="pct"/>
            <w:shd w:val="clear" w:color="auto" w:fill="92D050"/>
            <w:vAlign w:val="center"/>
          </w:tcPr>
          <w:p w14:paraId="1CBE6167" w14:textId="77777777" w:rsidR="00B8344D" w:rsidRPr="00B8344D" w:rsidRDefault="00B8344D" w:rsidP="00B8344D">
            <w:pPr>
              <w:rPr>
                <w:rFonts w:asciiTheme="majorBidi" w:hAnsiTheme="majorBidi" w:cstheme="majorBidi"/>
                <w:b/>
                <w:bCs/>
                <w:sz w:val="24"/>
                <w:szCs w:val="24"/>
              </w:rPr>
            </w:pPr>
            <w:r w:rsidRPr="00B8344D">
              <w:rPr>
                <w:rFonts w:asciiTheme="majorBidi" w:hAnsiTheme="majorBidi" w:cstheme="majorBidi"/>
                <w:b/>
                <w:bCs/>
                <w:sz w:val="24"/>
                <w:szCs w:val="24"/>
              </w:rPr>
              <w:t>YAPILACAK ÇALIŞMALAR</w:t>
            </w:r>
          </w:p>
        </w:tc>
      </w:tr>
      <w:tr w:rsidR="00B8344D" w:rsidRPr="00B8344D" w14:paraId="5C15641C" w14:textId="77777777" w:rsidTr="006B00EC">
        <w:trPr>
          <w:trHeight w:val="1723"/>
        </w:trPr>
        <w:tc>
          <w:tcPr>
            <w:tcW w:w="665" w:type="pct"/>
            <w:vMerge w:val="restart"/>
            <w:shd w:val="clear" w:color="auto" w:fill="FFFFFF" w:themeFill="background1"/>
            <w:vAlign w:val="center"/>
          </w:tcPr>
          <w:p w14:paraId="23BAD5A0" w14:textId="77777777" w:rsidR="00B8344D" w:rsidRPr="00B8344D" w:rsidRDefault="00B8344D" w:rsidP="00B8344D">
            <w:pPr>
              <w:rPr>
                <w:rFonts w:asciiTheme="majorBidi" w:hAnsiTheme="majorBidi" w:cstheme="majorBidi"/>
                <w:b/>
                <w:bCs/>
                <w:sz w:val="24"/>
                <w:szCs w:val="24"/>
              </w:rPr>
            </w:pPr>
            <w:r w:rsidRPr="00B8344D">
              <w:rPr>
                <w:rFonts w:asciiTheme="majorBidi" w:hAnsiTheme="majorBidi" w:cstheme="majorBidi"/>
                <w:b/>
                <w:bCs/>
                <w:sz w:val="24"/>
                <w:szCs w:val="24"/>
              </w:rPr>
              <w:t>EYLÜL</w:t>
            </w:r>
          </w:p>
        </w:tc>
        <w:tc>
          <w:tcPr>
            <w:tcW w:w="318" w:type="pct"/>
            <w:shd w:val="clear" w:color="auto" w:fill="C6D9F1" w:themeFill="text2" w:themeFillTint="33"/>
            <w:vAlign w:val="center"/>
          </w:tcPr>
          <w:p w14:paraId="51A231E4" w14:textId="1F2EDEA3" w:rsidR="00B8344D" w:rsidRPr="00B8344D" w:rsidRDefault="00B8344D" w:rsidP="00B8344D">
            <w:pPr>
              <w:rPr>
                <w:rFonts w:asciiTheme="majorBidi" w:hAnsiTheme="majorBidi" w:cstheme="majorBidi"/>
                <w:i/>
                <w:iCs/>
                <w:sz w:val="24"/>
                <w:szCs w:val="24"/>
              </w:rPr>
            </w:pPr>
            <w:r>
              <w:rPr>
                <w:rFonts w:asciiTheme="majorBidi" w:hAnsiTheme="majorBidi" w:cstheme="majorBidi"/>
                <w:i/>
                <w:iCs/>
                <w:sz w:val="24"/>
                <w:szCs w:val="24"/>
              </w:rPr>
              <w:t>1</w:t>
            </w:r>
            <w:r w:rsidRPr="00B8344D">
              <w:rPr>
                <w:rFonts w:asciiTheme="majorBidi" w:hAnsiTheme="majorBidi" w:cstheme="majorBidi"/>
                <w:i/>
                <w:iCs/>
                <w:sz w:val="24"/>
                <w:szCs w:val="24"/>
              </w:rPr>
              <w:t>1</w:t>
            </w:r>
          </w:p>
        </w:tc>
        <w:tc>
          <w:tcPr>
            <w:tcW w:w="4017" w:type="pct"/>
            <w:shd w:val="clear" w:color="auto" w:fill="C6D9F1" w:themeFill="text2" w:themeFillTint="33"/>
          </w:tcPr>
          <w:p w14:paraId="5660DEB4"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 xml:space="preserve">Okuldaki "Hedef LGS 2023" koordinatörünün, </w:t>
            </w:r>
            <w:r w:rsidRPr="00B8344D">
              <w:rPr>
                <w:rFonts w:asciiTheme="majorBidi" w:hAnsiTheme="majorBidi" w:cstheme="majorBidi"/>
                <w:b/>
                <w:bCs/>
                <w:sz w:val="24"/>
                <w:szCs w:val="24"/>
              </w:rPr>
              <w:t xml:space="preserve">kurum mebbis </w:t>
            </w:r>
            <w:r w:rsidRPr="00B8344D">
              <w:rPr>
                <w:rFonts w:asciiTheme="majorBidi" w:hAnsiTheme="majorBidi" w:cstheme="majorBidi"/>
                <w:sz w:val="24"/>
                <w:szCs w:val="24"/>
              </w:rPr>
              <w:t>bilgileriyle sisteme kaydının yapılması.</w:t>
            </w:r>
            <w:r w:rsidRPr="00B8344D">
              <w:rPr>
                <w:rFonts w:asciiTheme="majorBidi" w:hAnsiTheme="majorBidi" w:cstheme="majorBidi"/>
                <w:sz w:val="24"/>
                <w:szCs w:val="24"/>
              </w:rPr>
              <w:br/>
              <w:t xml:space="preserve">Bu işlemden sonra koordinatörün KTS'ye </w:t>
            </w:r>
            <w:r w:rsidRPr="00B8344D">
              <w:rPr>
                <w:rFonts w:asciiTheme="majorBidi" w:hAnsiTheme="majorBidi" w:cstheme="majorBidi"/>
                <w:b/>
                <w:bCs/>
                <w:sz w:val="24"/>
                <w:szCs w:val="24"/>
              </w:rPr>
              <w:t>kendi mebbis bilgileri</w:t>
            </w:r>
            <w:r w:rsidRPr="00B8344D">
              <w:rPr>
                <w:rFonts w:asciiTheme="majorBidi" w:hAnsiTheme="majorBidi" w:cstheme="majorBidi"/>
                <w:sz w:val="24"/>
                <w:szCs w:val="24"/>
              </w:rPr>
              <w:t xml:space="preserve"> ile girişinin ve devamında; süreç takibinin koordinatör tarafından sağlanması.</w:t>
            </w:r>
          </w:p>
          <w:p w14:paraId="5D4C884A" w14:textId="77777777" w:rsidR="00B8344D" w:rsidRPr="00B8344D" w:rsidRDefault="00B8344D" w:rsidP="00B8344D">
            <w:pPr>
              <w:rPr>
                <w:rFonts w:asciiTheme="majorBidi" w:hAnsiTheme="majorBidi" w:cstheme="majorBidi"/>
                <w:sz w:val="24"/>
                <w:szCs w:val="24"/>
              </w:rPr>
            </w:pPr>
          </w:p>
        </w:tc>
      </w:tr>
      <w:tr w:rsidR="00B8344D" w:rsidRPr="00B8344D" w14:paraId="0DBCAE0E" w14:textId="77777777" w:rsidTr="006B00EC">
        <w:trPr>
          <w:trHeight w:val="206"/>
        </w:trPr>
        <w:tc>
          <w:tcPr>
            <w:tcW w:w="665" w:type="pct"/>
            <w:vMerge/>
            <w:shd w:val="clear" w:color="auto" w:fill="FFFFFF" w:themeFill="background1"/>
            <w:vAlign w:val="center"/>
          </w:tcPr>
          <w:p w14:paraId="3BAE6F39" w14:textId="77777777" w:rsidR="00B8344D" w:rsidRPr="00B8344D" w:rsidRDefault="00B8344D" w:rsidP="00B8344D">
            <w:pPr>
              <w:rPr>
                <w:rFonts w:asciiTheme="majorBidi" w:hAnsiTheme="majorBidi" w:cstheme="majorBidi"/>
                <w:b/>
                <w:bCs/>
                <w:sz w:val="24"/>
                <w:szCs w:val="24"/>
              </w:rPr>
            </w:pPr>
          </w:p>
        </w:tc>
        <w:tc>
          <w:tcPr>
            <w:tcW w:w="318" w:type="pct"/>
            <w:shd w:val="clear" w:color="auto" w:fill="C6D9F1" w:themeFill="text2" w:themeFillTint="33"/>
            <w:vAlign w:val="center"/>
          </w:tcPr>
          <w:p w14:paraId="2DEDAA83"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2</w:t>
            </w:r>
          </w:p>
        </w:tc>
        <w:tc>
          <w:tcPr>
            <w:tcW w:w="4017" w:type="pct"/>
            <w:shd w:val="clear" w:color="auto" w:fill="C6D9F1" w:themeFill="text2" w:themeFillTint="33"/>
          </w:tcPr>
          <w:p w14:paraId="11B31E09"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 xml:space="preserve">8. sınıfta okuyan toplam öğrenci sayısının ve DYK'lara katılan 8. sınıf toplam öğrenci sayısının girişinin yapılması. </w:t>
            </w:r>
          </w:p>
          <w:p w14:paraId="1F940CD3" w14:textId="77777777" w:rsidR="00B8344D" w:rsidRPr="00B8344D" w:rsidRDefault="00B8344D" w:rsidP="00B8344D">
            <w:pPr>
              <w:rPr>
                <w:rFonts w:asciiTheme="majorBidi" w:hAnsiTheme="majorBidi" w:cstheme="majorBidi"/>
                <w:sz w:val="24"/>
                <w:szCs w:val="24"/>
              </w:rPr>
            </w:pPr>
          </w:p>
        </w:tc>
      </w:tr>
      <w:tr w:rsidR="00B8344D" w:rsidRPr="00B8344D" w14:paraId="276CE746" w14:textId="77777777" w:rsidTr="006B00EC">
        <w:trPr>
          <w:trHeight w:val="1232"/>
        </w:trPr>
        <w:tc>
          <w:tcPr>
            <w:tcW w:w="665" w:type="pct"/>
            <w:vMerge/>
            <w:shd w:val="clear" w:color="auto" w:fill="FFFFFF" w:themeFill="background1"/>
            <w:vAlign w:val="center"/>
          </w:tcPr>
          <w:p w14:paraId="1A6E19CB" w14:textId="77777777" w:rsidR="00B8344D" w:rsidRPr="00B8344D" w:rsidRDefault="00B8344D" w:rsidP="00B8344D">
            <w:pPr>
              <w:rPr>
                <w:rFonts w:asciiTheme="majorBidi" w:hAnsiTheme="majorBidi" w:cstheme="majorBidi"/>
                <w:b/>
                <w:bCs/>
                <w:sz w:val="24"/>
                <w:szCs w:val="24"/>
              </w:rPr>
            </w:pPr>
          </w:p>
        </w:tc>
        <w:tc>
          <w:tcPr>
            <w:tcW w:w="318" w:type="pct"/>
            <w:shd w:val="clear" w:color="auto" w:fill="C6D9F1" w:themeFill="text2" w:themeFillTint="33"/>
            <w:vAlign w:val="center"/>
          </w:tcPr>
          <w:p w14:paraId="0CE037E6"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3</w:t>
            </w:r>
          </w:p>
        </w:tc>
        <w:tc>
          <w:tcPr>
            <w:tcW w:w="4017" w:type="pct"/>
            <w:shd w:val="clear" w:color="auto" w:fill="C6D9F1" w:themeFill="text2" w:themeFillTint="33"/>
            <w:vAlign w:val="center"/>
          </w:tcPr>
          <w:p w14:paraId="10CD1A0C"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 xml:space="preserve">Okullarda akademik takip komisyonlarının belirlenmesi. Okul Akademik takip komisyonu tarafından “Lise Hazırlık Programı Yıllık Eylem Planı”nın oluşturulması. Oluşturulan planın dogmhedeflgs@gmail.com mail adresine gönderilmesi.  </w:t>
            </w:r>
          </w:p>
        </w:tc>
      </w:tr>
      <w:tr w:rsidR="00B8344D" w:rsidRPr="00B8344D" w14:paraId="34BC3962" w14:textId="77777777" w:rsidTr="006B00EC">
        <w:trPr>
          <w:trHeight w:val="206"/>
        </w:trPr>
        <w:tc>
          <w:tcPr>
            <w:tcW w:w="665" w:type="pct"/>
            <w:vMerge/>
            <w:shd w:val="clear" w:color="auto" w:fill="FFFFFF" w:themeFill="background1"/>
            <w:vAlign w:val="center"/>
          </w:tcPr>
          <w:p w14:paraId="17F122A7" w14:textId="77777777" w:rsidR="00B8344D" w:rsidRPr="00B8344D" w:rsidRDefault="00B8344D" w:rsidP="00B8344D">
            <w:pPr>
              <w:rPr>
                <w:rFonts w:asciiTheme="majorBidi" w:hAnsiTheme="majorBidi" w:cstheme="majorBidi"/>
                <w:b/>
                <w:bCs/>
                <w:sz w:val="24"/>
                <w:szCs w:val="24"/>
              </w:rPr>
            </w:pPr>
          </w:p>
        </w:tc>
        <w:tc>
          <w:tcPr>
            <w:tcW w:w="318" w:type="pct"/>
            <w:shd w:val="clear" w:color="auto" w:fill="C6D9F1" w:themeFill="text2" w:themeFillTint="33"/>
            <w:vAlign w:val="center"/>
          </w:tcPr>
          <w:p w14:paraId="18CB1951"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4</w:t>
            </w:r>
          </w:p>
        </w:tc>
        <w:tc>
          <w:tcPr>
            <w:tcW w:w="4017" w:type="pct"/>
            <w:shd w:val="clear" w:color="auto" w:fill="C6D9F1" w:themeFill="text2" w:themeFillTint="33"/>
            <w:vAlign w:val="center"/>
          </w:tcPr>
          <w:p w14:paraId="4296F831"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bCs/>
                <w:sz w:val="24"/>
                <w:szCs w:val="24"/>
              </w:rPr>
              <w:t xml:space="preserve">Din Öğretimi Genel Müdürlüğünce yayınlanan "Hedef </w:t>
            </w:r>
            <w:r w:rsidRPr="00B8344D">
              <w:rPr>
                <w:rFonts w:asciiTheme="majorBidi" w:hAnsiTheme="majorBidi" w:cstheme="majorBidi"/>
                <w:bCs/>
                <w:sz w:val="24"/>
                <w:szCs w:val="24"/>
                <w:lang w:val="en-US"/>
              </w:rPr>
              <w:t>LGS</w:t>
            </w:r>
            <w:r w:rsidRPr="00B8344D">
              <w:rPr>
                <w:rFonts w:asciiTheme="majorBidi" w:hAnsiTheme="majorBidi" w:cstheme="majorBidi"/>
                <w:bCs/>
                <w:sz w:val="24"/>
                <w:szCs w:val="24"/>
              </w:rPr>
              <w:t xml:space="preserve"> 2023" projesi kapsamında hazırlık programının tanıtım çalışmalarının yapılması; Linkte yer alan tanıtım videosunun izletilmesi.</w:t>
            </w:r>
            <w:r w:rsidRPr="00B8344D">
              <w:rPr>
                <w:rFonts w:asciiTheme="majorBidi" w:hAnsiTheme="majorBidi" w:cstheme="majorBidi"/>
                <w:b/>
                <w:bCs/>
                <w:sz w:val="24"/>
                <w:szCs w:val="24"/>
              </w:rPr>
              <w:t xml:space="preserve"> </w:t>
            </w:r>
            <w:r w:rsidRPr="00B8344D">
              <w:rPr>
                <w:rFonts w:asciiTheme="majorBidi" w:hAnsiTheme="majorBidi" w:cstheme="majorBidi"/>
                <w:sz w:val="24"/>
                <w:szCs w:val="24"/>
              </w:rPr>
              <w:br/>
              <w:t>a. Öğretmen bilgilendirme çalışması.</w:t>
            </w:r>
            <w:r w:rsidRPr="00B8344D">
              <w:rPr>
                <w:rFonts w:asciiTheme="majorBidi" w:hAnsiTheme="majorBidi" w:cstheme="majorBidi"/>
                <w:sz w:val="24"/>
                <w:szCs w:val="24"/>
              </w:rPr>
              <w:br/>
              <w:t>b. Öğrenci bilgilendirme çalışması.</w:t>
            </w:r>
          </w:p>
        </w:tc>
      </w:tr>
      <w:tr w:rsidR="00B8344D" w:rsidRPr="00B8344D" w14:paraId="37D6DA98" w14:textId="77777777" w:rsidTr="006B00EC">
        <w:trPr>
          <w:trHeight w:val="206"/>
        </w:trPr>
        <w:tc>
          <w:tcPr>
            <w:tcW w:w="665" w:type="pct"/>
            <w:vMerge/>
            <w:shd w:val="clear" w:color="auto" w:fill="FFFFFF" w:themeFill="background1"/>
            <w:vAlign w:val="center"/>
          </w:tcPr>
          <w:p w14:paraId="33F22651" w14:textId="77777777" w:rsidR="00B8344D" w:rsidRPr="00B8344D" w:rsidRDefault="00B8344D" w:rsidP="00B8344D">
            <w:pPr>
              <w:rPr>
                <w:rFonts w:asciiTheme="majorBidi" w:hAnsiTheme="majorBidi" w:cstheme="majorBidi"/>
                <w:b/>
                <w:bCs/>
                <w:sz w:val="24"/>
                <w:szCs w:val="24"/>
              </w:rPr>
            </w:pPr>
          </w:p>
        </w:tc>
        <w:tc>
          <w:tcPr>
            <w:tcW w:w="318" w:type="pct"/>
            <w:shd w:val="clear" w:color="auto" w:fill="C6D9F1" w:themeFill="text2" w:themeFillTint="33"/>
            <w:vAlign w:val="center"/>
          </w:tcPr>
          <w:p w14:paraId="6BB4B05D"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5</w:t>
            </w:r>
          </w:p>
        </w:tc>
        <w:tc>
          <w:tcPr>
            <w:tcW w:w="4017" w:type="pct"/>
            <w:shd w:val="clear" w:color="auto" w:fill="C6D9F1" w:themeFill="text2" w:themeFillTint="33"/>
            <w:vAlign w:val="center"/>
          </w:tcPr>
          <w:p w14:paraId="0DDECFCE"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lang w:val="en-US"/>
              </w:rPr>
              <w:t>LGS</w:t>
            </w:r>
            <w:r w:rsidRPr="00B8344D">
              <w:rPr>
                <w:rFonts w:asciiTheme="majorBidi" w:hAnsiTheme="majorBidi" w:cstheme="majorBidi"/>
                <w:sz w:val="24"/>
                <w:szCs w:val="24"/>
              </w:rPr>
              <w:t xml:space="preserve"> Hazırlık Programıyla İlgili Afiş Broşür, Sosyal medya  Çalışmalarının Gerçekleştirilmesi; oluşturulan içeriklerin dogmhedeflgs@gmail.com mail adresine yollanması ve okul web sitesinden paylaşılması.</w:t>
            </w:r>
          </w:p>
        </w:tc>
      </w:tr>
      <w:tr w:rsidR="00B8344D" w:rsidRPr="00B8344D" w14:paraId="05E99980" w14:textId="77777777" w:rsidTr="006B00EC">
        <w:trPr>
          <w:trHeight w:val="206"/>
        </w:trPr>
        <w:tc>
          <w:tcPr>
            <w:tcW w:w="665" w:type="pct"/>
            <w:vMerge/>
            <w:shd w:val="clear" w:color="auto" w:fill="FFFFFF" w:themeFill="background1"/>
            <w:vAlign w:val="center"/>
          </w:tcPr>
          <w:p w14:paraId="488CBB01" w14:textId="77777777" w:rsidR="00B8344D" w:rsidRPr="00B8344D" w:rsidRDefault="00B8344D" w:rsidP="00B8344D">
            <w:pPr>
              <w:rPr>
                <w:rFonts w:asciiTheme="majorBidi" w:hAnsiTheme="majorBidi" w:cstheme="majorBidi"/>
                <w:b/>
                <w:bCs/>
                <w:sz w:val="24"/>
                <w:szCs w:val="24"/>
              </w:rPr>
            </w:pPr>
          </w:p>
        </w:tc>
        <w:tc>
          <w:tcPr>
            <w:tcW w:w="318" w:type="pct"/>
            <w:shd w:val="clear" w:color="auto" w:fill="C6D9F1" w:themeFill="text2" w:themeFillTint="33"/>
            <w:vAlign w:val="center"/>
          </w:tcPr>
          <w:p w14:paraId="59EF01A2"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6</w:t>
            </w:r>
          </w:p>
        </w:tc>
        <w:tc>
          <w:tcPr>
            <w:tcW w:w="4017" w:type="pct"/>
            <w:shd w:val="clear" w:color="auto" w:fill="C6D9F1" w:themeFill="text2" w:themeFillTint="33"/>
            <w:vAlign w:val="center"/>
          </w:tcPr>
          <w:p w14:paraId="411E8FC0"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bCs/>
                <w:sz w:val="24"/>
                <w:szCs w:val="24"/>
              </w:rPr>
              <w:t>HEDEF LGS Koordinasyon Odası</w:t>
            </w:r>
            <w:r w:rsidRPr="00B8344D">
              <w:rPr>
                <w:rFonts w:asciiTheme="majorBidi" w:hAnsiTheme="majorBidi" w:cstheme="majorBidi"/>
                <w:sz w:val="24"/>
                <w:szCs w:val="24"/>
              </w:rPr>
              <w:t>nda bulunacak olan </w:t>
            </w:r>
            <w:r w:rsidRPr="00B8344D">
              <w:rPr>
                <w:rFonts w:asciiTheme="majorBidi" w:hAnsiTheme="majorBidi" w:cstheme="majorBidi"/>
                <w:b/>
                <w:bCs/>
                <w:sz w:val="24"/>
                <w:szCs w:val="24"/>
              </w:rPr>
              <w:t>HEDEF LGS Klasörü</w:t>
            </w:r>
            <w:r w:rsidRPr="00B8344D">
              <w:rPr>
                <w:rFonts w:asciiTheme="majorBidi" w:hAnsiTheme="majorBidi" w:cstheme="majorBidi"/>
                <w:sz w:val="24"/>
                <w:szCs w:val="24"/>
              </w:rPr>
              <w:t> nün yıl içerisinde gerekli belgelerin yer alacak şekilde oluşturulması.</w:t>
            </w:r>
          </w:p>
          <w:p w14:paraId="4C7D81CE" w14:textId="77777777" w:rsidR="00B8344D" w:rsidRPr="00B8344D" w:rsidRDefault="00B8344D" w:rsidP="00B8344D">
            <w:pPr>
              <w:rPr>
                <w:rFonts w:asciiTheme="majorBidi" w:hAnsiTheme="majorBidi" w:cstheme="majorBidi"/>
                <w:sz w:val="24"/>
                <w:szCs w:val="24"/>
              </w:rPr>
            </w:pPr>
          </w:p>
        </w:tc>
      </w:tr>
      <w:tr w:rsidR="00B8344D" w:rsidRPr="00B8344D" w14:paraId="056B03D5" w14:textId="77777777" w:rsidTr="006B00EC">
        <w:trPr>
          <w:trHeight w:val="206"/>
        </w:trPr>
        <w:tc>
          <w:tcPr>
            <w:tcW w:w="665" w:type="pct"/>
            <w:shd w:val="clear" w:color="auto" w:fill="FFFFFF" w:themeFill="background1"/>
            <w:vAlign w:val="center"/>
          </w:tcPr>
          <w:p w14:paraId="6DB278EC" w14:textId="77777777" w:rsidR="00B8344D" w:rsidRPr="00B8344D" w:rsidRDefault="00B8344D" w:rsidP="00B8344D">
            <w:pPr>
              <w:rPr>
                <w:rFonts w:asciiTheme="majorBidi" w:hAnsiTheme="majorBidi" w:cstheme="majorBidi"/>
                <w:b/>
                <w:bCs/>
                <w:sz w:val="24"/>
                <w:szCs w:val="24"/>
              </w:rPr>
            </w:pPr>
          </w:p>
        </w:tc>
        <w:tc>
          <w:tcPr>
            <w:tcW w:w="318" w:type="pct"/>
            <w:shd w:val="clear" w:color="auto" w:fill="C6D9F1" w:themeFill="text2" w:themeFillTint="33"/>
            <w:vAlign w:val="center"/>
          </w:tcPr>
          <w:p w14:paraId="72D5E320"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 xml:space="preserve">7 </w:t>
            </w:r>
          </w:p>
        </w:tc>
        <w:tc>
          <w:tcPr>
            <w:tcW w:w="4017" w:type="pct"/>
            <w:shd w:val="clear" w:color="auto" w:fill="C6D9F1" w:themeFill="text2" w:themeFillTint="33"/>
            <w:vAlign w:val="center"/>
          </w:tcPr>
          <w:p w14:paraId="12774A53" w14:textId="77777777" w:rsidR="00B8344D" w:rsidRPr="00B8344D" w:rsidRDefault="00B8344D" w:rsidP="00B8344D">
            <w:pPr>
              <w:rPr>
                <w:rFonts w:asciiTheme="majorBidi" w:hAnsiTheme="majorBidi" w:cstheme="majorBidi"/>
                <w:bCs/>
                <w:sz w:val="24"/>
                <w:szCs w:val="24"/>
              </w:rPr>
            </w:pPr>
            <w:r w:rsidRPr="00B8344D">
              <w:rPr>
                <w:rFonts w:asciiTheme="majorBidi" w:hAnsiTheme="majorBidi" w:cstheme="majorBidi"/>
                <w:bCs/>
                <w:sz w:val="24"/>
                <w:szCs w:val="24"/>
              </w:rPr>
              <w:t xml:space="preserve">KTS’de belirtilen aylık çalışmaların uygulanması ve  sisteme rapor girişinin yapılması. </w:t>
            </w:r>
          </w:p>
        </w:tc>
      </w:tr>
      <w:tr w:rsidR="00B8344D" w:rsidRPr="00B8344D" w14:paraId="52B08B31" w14:textId="77777777" w:rsidTr="006B00EC">
        <w:trPr>
          <w:trHeight w:val="1761"/>
        </w:trPr>
        <w:tc>
          <w:tcPr>
            <w:tcW w:w="665" w:type="pct"/>
            <w:vMerge w:val="restart"/>
            <w:shd w:val="clear" w:color="auto" w:fill="FFFFFF" w:themeFill="background1"/>
            <w:vAlign w:val="center"/>
          </w:tcPr>
          <w:p w14:paraId="757EC643" w14:textId="77777777" w:rsidR="00B8344D" w:rsidRPr="00B8344D" w:rsidRDefault="00B8344D" w:rsidP="00B8344D">
            <w:pPr>
              <w:rPr>
                <w:rFonts w:asciiTheme="majorBidi" w:hAnsiTheme="majorBidi" w:cstheme="majorBidi"/>
                <w:b/>
                <w:bCs/>
                <w:sz w:val="24"/>
                <w:szCs w:val="24"/>
              </w:rPr>
            </w:pPr>
            <w:r w:rsidRPr="00B8344D">
              <w:rPr>
                <w:rFonts w:asciiTheme="majorBidi" w:hAnsiTheme="majorBidi" w:cstheme="majorBidi"/>
                <w:b/>
                <w:bCs/>
                <w:sz w:val="24"/>
                <w:szCs w:val="24"/>
              </w:rPr>
              <w:t>EKİM</w:t>
            </w:r>
          </w:p>
        </w:tc>
        <w:tc>
          <w:tcPr>
            <w:tcW w:w="318" w:type="pct"/>
            <w:shd w:val="clear" w:color="auto" w:fill="EAF1DD" w:themeFill="accent3" w:themeFillTint="33"/>
            <w:vAlign w:val="center"/>
          </w:tcPr>
          <w:p w14:paraId="1B88E7E9"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1</w:t>
            </w:r>
          </w:p>
        </w:tc>
        <w:tc>
          <w:tcPr>
            <w:tcW w:w="4017" w:type="pct"/>
            <w:shd w:val="clear" w:color="auto" w:fill="EAF1DD" w:themeFill="accent3" w:themeFillTint="33"/>
            <w:vAlign w:val="center"/>
          </w:tcPr>
          <w:p w14:paraId="6E359AF3"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Okul akademik takip komisyonu tarafından DYK çalışmalarının değerlendirileceği Sınav takviminin oluşturulması. “Performans Değerlendirme Sınav Takvimi” ile ilgili afiş, broşür ve sosyal medya çalışmalarının gerçekleştirilmesi.</w:t>
            </w:r>
          </w:p>
          <w:p w14:paraId="19865D28"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Uygulanan sınavların “DÖGM Bilgi Sistemi Hedef LGS 2023” alanında bulunan Deneme Sınavları bölümüne eklenmesi.</w:t>
            </w:r>
          </w:p>
        </w:tc>
      </w:tr>
      <w:tr w:rsidR="00B8344D" w:rsidRPr="00B8344D" w14:paraId="4CDC4109" w14:textId="77777777" w:rsidTr="006B00EC">
        <w:trPr>
          <w:trHeight w:val="1200"/>
        </w:trPr>
        <w:tc>
          <w:tcPr>
            <w:tcW w:w="665" w:type="pct"/>
            <w:vMerge/>
            <w:shd w:val="clear" w:color="auto" w:fill="FFFFFF" w:themeFill="background1"/>
            <w:vAlign w:val="center"/>
          </w:tcPr>
          <w:p w14:paraId="59D8B176" w14:textId="77777777" w:rsidR="00B8344D" w:rsidRPr="00B8344D" w:rsidRDefault="00B8344D" w:rsidP="00B8344D">
            <w:pPr>
              <w:rPr>
                <w:rFonts w:asciiTheme="majorBidi" w:hAnsiTheme="majorBidi" w:cstheme="majorBidi"/>
                <w:b/>
                <w:bCs/>
                <w:sz w:val="24"/>
                <w:szCs w:val="24"/>
              </w:rPr>
            </w:pPr>
          </w:p>
        </w:tc>
        <w:tc>
          <w:tcPr>
            <w:tcW w:w="318" w:type="pct"/>
            <w:shd w:val="clear" w:color="auto" w:fill="EAF1DD" w:themeFill="accent3" w:themeFillTint="33"/>
            <w:vAlign w:val="center"/>
          </w:tcPr>
          <w:p w14:paraId="691CF3D3"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2</w:t>
            </w:r>
          </w:p>
        </w:tc>
        <w:tc>
          <w:tcPr>
            <w:tcW w:w="4017" w:type="pct"/>
            <w:shd w:val="clear" w:color="auto" w:fill="EAF1DD" w:themeFill="accent3" w:themeFillTint="33"/>
            <w:vAlign w:val="center"/>
          </w:tcPr>
          <w:p w14:paraId="16C2DE71"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Okul web sayfasında </w:t>
            </w:r>
            <w:r w:rsidRPr="00B8344D">
              <w:rPr>
                <w:rFonts w:asciiTheme="majorBidi" w:hAnsiTheme="majorBidi" w:cstheme="majorBidi"/>
                <w:b/>
                <w:bCs/>
                <w:sz w:val="24"/>
                <w:szCs w:val="24"/>
              </w:rPr>
              <w:t>Hedef LGS 2022</w:t>
            </w:r>
            <w:r w:rsidRPr="00B8344D">
              <w:rPr>
                <w:rFonts w:asciiTheme="majorBidi" w:hAnsiTheme="majorBidi" w:cstheme="majorBidi"/>
                <w:sz w:val="24"/>
                <w:szCs w:val="24"/>
              </w:rPr>
              <w:t> projesine ait bir menünün açılması. Yapılacak çalışmaların bu menü altında yayınlanması.</w:t>
            </w:r>
          </w:p>
        </w:tc>
      </w:tr>
      <w:tr w:rsidR="00B8344D" w:rsidRPr="00B8344D" w14:paraId="155E1B58" w14:textId="77777777" w:rsidTr="006B00EC">
        <w:trPr>
          <w:trHeight w:val="1260"/>
        </w:trPr>
        <w:tc>
          <w:tcPr>
            <w:tcW w:w="665" w:type="pct"/>
            <w:vMerge/>
            <w:shd w:val="clear" w:color="auto" w:fill="FFFFFF" w:themeFill="background1"/>
            <w:vAlign w:val="center"/>
          </w:tcPr>
          <w:p w14:paraId="38B7C1A6" w14:textId="77777777" w:rsidR="00B8344D" w:rsidRPr="00B8344D" w:rsidRDefault="00B8344D" w:rsidP="00B8344D">
            <w:pPr>
              <w:rPr>
                <w:rFonts w:asciiTheme="majorBidi" w:hAnsiTheme="majorBidi" w:cstheme="majorBidi"/>
                <w:b/>
                <w:bCs/>
                <w:sz w:val="24"/>
                <w:szCs w:val="24"/>
              </w:rPr>
            </w:pPr>
          </w:p>
        </w:tc>
        <w:tc>
          <w:tcPr>
            <w:tcW w:w="318" w:type="pct"/>
            <w:shd w:val="clear" w:color="auto" w:fill="EAF1DD" w:themeFill="accent3" w:themeFillTint="33"/>
            <w:vAlign w:val="center"/>
          </w:tcPr>
          <w:p w14:paraId="7C8CCCCD"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3</w:t>
            </w:r>
          </w:p>
        </w:tc>
        <w:tc>
          <w:tcPr>
            <w:tcW w:w="4017" w:type="pct"/>
            <w:shd w:val="clear" w:color="auto" w:fill="EAF1DD" w:themeFill="accent3" w:themeFillTint="33"/>
            <w:vAlign w:val="center"/>
          </w:tcPr>
          <w:p w14:paraId="4099C9F6"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İlinde yer alan en başarılı İmam Hatip Liselerine yönelik tanıtım ve bilgilendirme yapılması. İmam Hatip Liselerinin program çeşitliliğini  ve  imkanlarını anlatan afiş , video vb. hazırlanması.</w:t>
            </w:r>
          </w:p>
          <w:p w14:paraId="66E5B503" w14:textId="77777777" w:rsidR="00B8344D" w:rsidRPr="00B8344D" w:rsidRDefault="00B8344D" w:rsidP="00B8344D">
            <w:pPr>
              <w:rPr>
                <w:rFonts w:asciiTheme="majorBidi" w:hAnsiTheme="majorBidi" w:cstheme="majorBidi"/>
                <w:sz w:val="24"/>
                <w:szCs w:val="24"/>
              </w:rPr>
            </w:pPr>
          </w:p>
        </w:tc>
      </w:tr>
      <w:tr w:rsidR="00B8344D" w:rsidRPr="00B8344D" w14:paraId="10EF070E" w14:textId="77777777" w:rsidTr="006B00EC">
        <w:trPr>
          <w:trHeight w:val="1058"/>
        </w:trPr>
        <w:tc>
          <w:tcPr>
            <w:tcW w:w="665" w:type="pct"/>
            <w:vMerge/>
            <w:shd w:val="clear" w:color="auto" w:fill="FFFFFF" w:themeFill="background1"/>
            <w:vAlign w:val="center"/>
          </w:tcPr>
          <w:p w14:paraId="564BBDFB" w14:textId="77777777" w:rsidR="00B8344D" w:rsidRPr="00B8344D" w:rsidRDefault="00B8344D" w:rsidP="00B8344D">
            <w:pPr>
              <w:rPr>
                <w:rFonts w:asciiTheme="majorBidi" w:hAnsiTheme="majorBidi" w:cstheme="majorBidi"/>
                <w:b/>
                <w:bCs/>
                <w:sz w:val="24"/>
                <w:szCs w:val="24"/>
              </w:rPr>
            </w:pPr>
          </w:p>
        </w:tc>
        <w:tc>
          <w:tcPr>
            <w:tcW w:w="318" w:type="pct"/>
            <w:shd w:val="clear" w:color="auto" w:fill="EAF1DD" w:themeFill="accent3" w:themeFillTint="33"/>
            <w:vAlign w:val="center"/>
          </w:tcPr>
          <w:p w14:paraId="32C43D2C"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4</w:t>
            </w:r>
          </w:p>
        </w:tc>
        <w:tc>
          <w:tcPr>
            <w:tcW w:w="4017" w:type="pct"/>
            <w:shd w:val="clear" w:color="auto" w:fill="EAF1DD" w:themeFill="accent3" w:themeFillTint="33"/>
            <w:vAlign w:val="center"/>
          </w:tcPr>
          <w:p w14:paraId="2D6B858C" w14:textId="77777777" w:rsidR="00B8344D" w:rsidRPr="00B8344D" w:rsidRDefault="00B8344D" w:rsidP="00B8344D">
            <w:pPr>
              <w:rPr>
                <w:rFonts w:asciiTheme="majorBidi" w:hAnsiTheme="majorBidi" w:cstheme="majorBidi"/>
                <w:iCs/>
                <w:sz w:val="24"/>
                <w:szCs w:val="24"/>
              </w:rPr>
            </w:pPr>
            <w:r w:rsidRPr="00B8344D">
              <w:rPr>
                <w:rFonts w:asciiTheme="majorBidi" w:hAnsiTheme="majorBidi" w:cstheme="majorBidi"/>
                <w:iCs/>
                <w:sz w:val="24"/>
                <w:szCs w:val="24"/>
              </w:rPr>
              <w:t>MEB’in aylık olarak Yayınladığı Örnek soruların branş performans değerlendirme sınavları olarak öğrencilere çözdürülmesi.</w:t>
            </w:r>
          </w:p>
        </w:tc>
      </w:tr>
      <w:tr w:rsidR="00B8344D" w:rsidRPr="00B8344D" w14:paraId="6CA504EA" w14:textId="77777777" w:rsidTr="006B00EC">
        <w:trPr>
          <w:trHeight w:val="1058"/>
        </w:trPr>
        <w:tc>
          <w:tcPr>
            <w:tcW w:w="665" w:type="pct"/>
            <w:shd w:val="clear" w:color="auto" w:fill="FFFFFF" w:themeFill="background1"/>
            <w:vAlign w:val="center"/>
          </w:tcPr>
          <w:p w14:paraId="3CEE6A98" w14:textId="77777777" w:rsidR="00B8344D" w:rsidRPr="00B8344D" w:rsidRDefault="00B8344D" w:rsidP="00B8344D">
            <w:pPr>
              <w:rPr>
                <w:rFonts w:asciiTheme="majorBidi" w:hAnsiTheme="majorBidi" w:cstheme="majorBidi"/>
                <w:b/>
                <w:bCs/>
                <w:sz w:val="24"/>
                <w:szCs w:val="24"/>
              </w:rPr>
            </w:pPr>
          </w:p>
        </w:tc>
        <w:tc>
          <w:tcPr>
            <w:tcW w:w="318" w:type="pct"/>
            <w:shd w:val="clear" w:color="auto" w:fill="EAF1DD" w:themeFill="accent3" w:themeFillTint="33"/>
            <w:vAlign w:val="center"/>
          </w:tcPr>
          <w:p w14:paraId="217C2023"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5</w:t>
            </w:r>
          </w:p>
        </w:tc>
        <w:tc>
          <w:tcPr>
            <w:tcW w:w="4017" w:type="pct"/>
            <w:shd w:val="clear" w:color="auto" w:fill="EAF1DD" w:themeFill="accent3" w:themeFillTint="33"/>
            <w:vAlign w:val="center"/>
          </w:tcPr>
          <w:p w14:paraId="31E9AD2A" w14:textId="77777777" w:rsidR="00B8344D" w:rsidRPr="00B8344D" w:rsidRDefault="00B8344D" w:rsidP="00B8344D">
            <w:pPr>
              <w:rPr>
                <w:rFonts w:asciiTheme="majorBidi" w:hAnsiTheme="majorBidi" w:cstheme="majorBidi"/>
                <w:iCs/>
                <w:sz w:val="24"/>
                <w:szCs w:val="24"/>
              </w:rPr>
            </w:pPr>
            <w:r w:rsidRPr="00B8344D">
              <w:rPr>
                <w:rFonts w:asciiTheme="majorBidi" w:hAnsiTheme="majorBidi" w:cstheme="majorBidi"/>
                <w:bCs/>
                <w:iCs/>
                <w:sz w:val="24"/>
                <w:szCs w:val="24"/>
              </w:rPr>
              <w:t>KTS’de belirtilen aylık çalışmaların uygulanması ve  sisteme rapor girişinin yapılması.</w:t>
            </w:r>
          </w:p>
        </w:tc>
      </w:tr>
      <w:tr w:rsidR="00B8344D" w:rsidRPr="00B8344D" w14:paraId="2656C894" w14:textId="77777777" w:rsidTr="006B00EC">
        <w:trPr>
          <w:trHeight w:val="1058"/>
        </w:trPr>
        <w:tc>
          <w:tcPr>
            <w:tcW w:w="665" w:type="pct"/>
            <w:shd w:val="clear" w:color="auto" w:fill="FFFFFF" w:themeFill="background1"/>
            <w:vAlign w:val="center"/>
          </w:tcPr>
          <w:p w14:paraId="11BA6AFD" w14:textId="77777777" w:rsidR="00B8344D" w:rsidRPr="00B8344D" w:rsidRDefault="00B8344D" w:rsidP="00B8344D">
            <w:pPr>
              <w:rPr>
                <w:rFonts w:asciiTheme="majorBidi" w:hAnsiTheme="majorBidi" w:cstheme="majorBidi"/>
                <w:b/>
                <w:bCs/>
                <w:sz w:val="24"/>
                <w:szCs w:val="24"/>
              </w:rPr>
            </w:pPr>
          </w:p>
        </w:tc>
        <w:tc>
          <w:tcPr>
            <w:tcW w:w="318" w:type="pct"/>
            <w:shd w:val="clear" w:color="auto" w:fill="EAF1DD" w:themeFill="accent3" w:themeFillTint="33"/>
            <w:vAlign w:val="center"/>
          </w:tcPr>
          <w:p w14:paraId="37A727A1"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6</w:t>
            </w:r>
          </w:p>
        </w:tc>
        <w:tc>
          <w:tcPr>
            <w:tcW w:w="4017" w:type="pct"/>
            <w:shd w:val="clear" w:color="auto" w:fill="EAF1DD" w:themeFill="accent3" w:themeFillTint="33"/>
            <w:vAlign w:val="center"/>
          </w:tcPr>
          <w:p w14:paraId="22A81C6A" w14:textId="77777777" w:rsidR="00B8344D" w:rsidRPr="00B8344D" w:rsidRDefault="00B8344D" w:rsidP="00B8344D">
            <w:pPr>
              <w:rPr>
                <w:rFonts w:asciiTheme="majorBidi" w:hAnsiTheme="majorBidi" w:cstheme="majorBidi"/>
                <w:bCs/>
                <w:iCs/>
                <w:sz w:val="24"/>
                <w:szCs w:val="24"/>
              </w:rPr>
            </w:pPr>
            <w:r w:rsidRPr="00B8344D">
              <w:rPr>
                <w:rFonts w:asciiTheme="majorBidi" w:hAnsiTheme="majorBidi" w:cstheme="majorBidi"/>
                <w:bCs/>
                <w:iCs/>
                <w:sz w:val="24"/>
                <w:szCs w:val="24"/>
              </w:rPr>
              <w:t xml:space="preserve">2022 LGS’de okul ve ilçe birimcimizin 8. Sınıf öğrencileriyle buluşturulması. </w:t>
            </w:r>
          </w:p>
        </w:tc>
      </w:tr>
      <w:tr w:rsidR="00B8344D" w:rsidRPr="00B8344D" w14:paraId="79FF19E7" w14:textId="77777777" w:rsidTr="006B00EC">
        <w:trPr>
          <w:trHeight w:val="1274"/>
        </w:trPr>
        <w:tc>
          <w:tcPr>
            <w:tcW w:w="665" w:type="pct"/>
            <w:vMerge w:val="restart"/>
            <w:vAlign w:val="center"/>
          </w:tcPr>
          <w:p w14:paraId="6A59A6D6" w14:textId="77777777" w:rsidR="00B8344D" w:rsidRPr="00B8344D" w:rsidRDefault="00B8344D" w:rsidP="00B8344D">
            <w:pPr>
              <w:rPr>
                <w:rFonts w:asciiTheme="majorBidi" w:hAnsiTheme="majorBidi" w:cstheme="majorBidi"/>
                <w:b/>
                <w:bCs/>
                <w:sz w:val="24"/>
                <w:szCs w:val="24"/>
              </w:rPr>
            </w:pPr>
            <w:r w:rsidRPr="00B8344D">
              <w:rPr>
                <w:rFonts w:asciiTheme="majorBidi" w:hAnsiTheme="majorBidi" w:cstheme="majorBidi"/>
                <w:b/>
                <w:bCs/>
                <w:sz w:val="24"/>
                <w:szCs w:val="24"/>
              </w:rPr>
              <w:t>KASIM</w:t>
            </w:r>
          </w:p>
        </w:tc>
        <w:tc>
          <w:tcPr>
            <w:tcW w:w="318" w:type="pct"/>
            <w:shd w:val="clear" w:color="auto" w:fill="F2DBDB" w:themeFill="accent2" w:themeFillTint="33"/>
            <w:vAlign w:val="center"/>
          </w:tcPr>
          <w:p w14:paraId="0C624E1D"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1</w:t>
            </w:r>
          </w:p>
        </w:tc>
        <w:tc>
          <w:tcPr>
            <w:tcW w:w="4017" w:type="pct"/>
            <w:shd w:val="clear" w:color="auto" w:fill="F2DBDB" w:themeFill="accent2" w:themeFillTint="33"/>
            <w:vAlign w:val="center"/>
          </w:tcPr>
          <w:p w14:paraId="325B775E"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Öngörülen ara dönem kamp programının planlanması ve imkanlar dahilinde online veya yüz yüze uygulanması.</w:t>
            </w:r>
          </w:p>
        </w:tc>
      </w:tr>
      <w:tr w:rsidR="00B8344D" w:rsidRPr="00B8344D" w14:paraId="32A3970A" w14:textId="77777777" w:rsidTr="006B00EC">
        <w:trPr>
          <w:trHeight w:val="1274"/>
        </w:trPr>
        <w:tc>
          <w:tcPr>
            <w:tcW w:w="665" w:type="pct"/>
            <w:vMerge/>
            <w:vAlign w:val="center"/>
          </w:tcPr>
          <w:p w14:paraId="4A919B11" w14:textId="77777777" w:rsidR="00B8344D" w:rsidRPr="00B8344D" w:rsidRDefault="00B8344D" w:rsidP="00B8344D">
            <w:pPr>
              <w:rPr>
                <w:rFonts w:asciiTheme="majorBidi" w:hAnsiTheme="majorBidi" w:cstheme="majorBidi"/>
                <w:b/>
                <w:bCs/>
                <w:sz w:val="24"/>
                <w:szCs w:val="24"/>
              </w:rPr>
            </w:pPr>
          </w:p>
        </w:tc>
        <w:tc>
          <w:tcPr>
            <w:tcW w:w="318" w:type="pct"/>
            <w:shd w:val="clear" w:color="auto" w:fill="F2DBDB" w:themeFill="accent2" w:themeFillTint="33"/>
            <w:vAlign w:val="center"/>
          </w:tcPr>
          <w:p w14:paraId="4EF6C799"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2</w:t>
            </w:r>
          </w:p>
        </w:tc>
        <w:tc>
          <w:tcPr>
            <w:tcW w:w="4017" w:type="pct"/>
            <w:shd w:val="clear" w:color="auto" w:fill="F2DBDB" w:themeFill="accent2" w:themeFillTint="33"/>
            <w:vAlign w:val="center"/>
          </w:tcPr>
          <w:p w14:paraId="6C540C0D"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Soru çözmede karşılaşılan güçlükler, çözerken yapılan yanlışlar ve soru çözüm  teknikleri ile  ilgili bir bilgilendirme yapılması.  (Etkili soru çözme etkinliği)</w:t>
            </w:r>
          </w:p>
          <w:p w14:paraId="6F5F35E5"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Verimli-  etkili ders çalışma broşürlerinin hazırlanarak paylaşılması.</w:t>
            </w:r>
          </w:p>
        </w:tc>
      </w:tr>
      <w:tr w:rsidR="00B8344D" w:rsidRPr="00B8344D" w14:paraId="1357B414" w14:textId="77777777" w:rsidTr="006B00EC">
        <w:trPr>
          <w:trHeight w:val="1272"/>
        </w:trPr>
        <w:tc>
          <w:tcPr>
            <w:tcW w:w="665" w:type="pct"/>
            <w:vMerge/>
            <w:vAlign w:val="center"/>
          </w:tcPr>
          <w:p w14:paraId="48E6366B" w14:textId="77777777" w:rsidR="00B8344D" w:rsidRPr="00B8344D" w:rsidRDefault="00B8344D" w:rsidP="00B8344D">
            <w:pPr>
              <w:rPr>
                <w:rFonts w:asciiTheme="majorBidi" w:hAnsiTheme="majorBidi" w:cstheme="majorBidi"/>
                <w:b/>
                <w:bCs/>
                <w:sz w:val="24"/>
                <w:szCs w:val="24"/>
              </w:rPr>
            </w:pPr>
          </w:p>
        </w:tc>
        <w:tc>
          <w:tcPr>
            <w:tcW w:w="318" w:type="pct"/>
            <w:shd w:val="clear" w:color="auto" w:fill="F2DBDB" w:themeFill="accent2" w:themeFillTint="33"/>
            <w:vAlign w:val="center"/>
          </w:tcPr>
          <w:p w14:paraId="42C29444"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3</w:t>
            </w:r>
          </w:p>
        </w:tc>
        <w:tc>
          <w:tcPr>
            <w:tcW w:w="4017" w:type="pct"/>
            <w:shd w:val="clear" w:color="auto" w:fill="F2DBDB" w:themeFill="accent2" w:themeFillTint="33"/>
            <w:vAlign w:val="center"/>
          </w:tcPr>
          <w:p w14:paraId="3DBED609"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Okulunuzda yürütülen LGS hazırlık programıyla ilgili, veli bilgilendirme çalışmasının yapılması.</w:t>
            </w:r>
          </w:p>
          <w:p w14:paraId="5D25EF3C"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 xml:space="preserve">Gerçekleştirilen bilgilendirme çalışmasının görsellerinin okul web sitesinde yayınlanması. </w:t>
            </w:r>
          </w:p>
        </w:tc>
      </w:tr>
      <w:tr w:rsidR="00B8344D" w:rsidRPr="00B8344D" w14:paraId="61983344" w14:textId="77777777" w:rsidTr="006B00EC">
        <w:trPr>
          <w:trHeight w:val="1272"/>
        </w:trPr>
        <w:tc>
          <w:tcPr>
            <w:tcW w:w="665" w:type="pct"/>
            <w:vMerge/>
            <w:vAlign w:val="center"/>
          </w:tcPr>
          <w:p w14:paraId="26A43098" w14:textId="77777777" w:rsidR="00B8344D" w:rsidRPr="00B8344D" w:rsidRDefault="00B8344D" w:rsidP="00B8344D">
            <w:pPr>
              <w:rPr>
                <w:rFonts w:asciiTheme="majorBidi" w:hAnsiTheme="majorBidi" w:cstheme="majorBidi"/>
                <w:b/>
                <w:bCs/>
                <w:sz w:val="24"/>
                <w:szCs w:val="24"/>
              </w:rPr>
            </w:pPr>
          </w:p>
        </w:tc>
        <w:tc>
          <w:tcPr>
            <w:tcW w:w="318" w:type="pct"/>
            <w:shd w:val="clear" w:color="auto" w:fill="F2DBDB" w:themeFill="accent2" w:themeFillTint="33"/>
            <w:vAlign w:val="center"/>
          </w:tcPr>
          <w:p w14:paraId="03E8FC15"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4</w:t>
            </w:r>
          </w:p>
        </w:tc>
        <w:tc>
          <w:tcPr>
            <w:tcW w:w="4017" w:type="pct"/>
            <w:shd w:val="clear" w:color="auto" w:fill="F2DBDB" w:themeFill="accent2" w:themeFillTint="33"/>
            <w:vAlign w:val="center"/>
          </w:tcPr>
          <w:p w14:paraId="1C1B6256"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 xml:space="preserve">“Öğrenci Koçluğu” çalışması yürüten öğretmenlere; </w:t>
            </w:r>
            <w:hyperlink r:id="rId9" w:history="1">
              <w:r w:rsidRPr="00B8344D">
                <w:rPr>
                  <w:rStyle w:val="Kpr"/>
                  <w:rFonts w:asciiTheme="majorBidi" w:hAnsiTheme="majorBidi" w:cstheme="majorBidi"/>
                  <w:sz w:val="24"/>
                  <w:szCs w:val="24"/>
                </w:rPr>
                <w:t>http://dinogretimi.meb.gov.tr/Hedef2021.aspx</w:t>
              </w:r>
            </w:hyperlink>
            <w:r w:rsidRPr="00B8344D">
              <w:rPr>
                <w:rFonts w:asciiTheme="majorBidi" w:hAnsiTheme="majorBidi" w:cstheme="majorBidi"/>
                <w:sz w:val="24"/>
                <w:szCs w:val="24"/>
              </w:rPr>
              <w:t xml:space="preserve"> adresinde “Öğrenci Koçluğu” bölümünde yer alan “Öğrenci Koçluk Değerlendirme Dosyası”nın teslim edilmesi.</w:t>
            </w:r>
          </w:p>
        </w:tc>
      </w:tr>
      <w:tr w:rsidR="00B8344D" w:rsidRPr="00B8344D" w14:paraId="6DAD122A" w14:textId="77777777" w:rsidTr="006B00EC">
        <w:trPr>
          <w:trHeight w:val="1272"/>
        </w:trPr>
        <w:tc>
          <w:tcPr>
            <w:tcW w:w="665" w:type="pct"/>
            <w:vMerge/>
            <w:vAlign w:val="center"/>
          </w:tcPr>
          <w:p w14:paraId="26F3901F" w14:textId="77777777" w:rsidR="00B8344D" w:rsidRPr="00B8344D" w:rsidRDefault="00B8344D" w:rsidP="00B8344D">
            <w:pPr>
              <w:rPr>
                <w:rFonts w:asciiTheme="majorBidi" w:hAnsiTheme="majorBidi" w:cstheme="majorBidi"/>
                <w:b/>
                <w:bCs/>
                <w:sz w:val="24"/>
                <w:szCs w:val="24"/>
              </w:rPr>
            </w:pPr>
          </w:p>
        </w:tc>
        <w:tc>
          <w:tcPr>
            <w:tcW w:w="318" w:type="pct"/>
            <w:shd w:val="clear" w:color="auto" w:fill="F2DBDB" w:themeFill="accent2" w:themeFillTint="33"/>
            <w:vAlign w:val="center"/>
          </w:tcPr>
          <w:p w14:paraId="68ECB59F"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5</w:t>
            </w:r>
          </w:p>
        </w:tc>
        <w:tc>
          <w:tcPr>
            <w:tcW w:w="4017" w:type="pct"/>
            <w:shd w:val="clear" w:color="auto" w:fill="F2DBDB" w:themeFill="accent2" w:themeFillTint="33"/>
            <w:vAlign w:val="center"/>
          </w:tcPr>
          <w:p w14:paraId="5C009616"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İlinde yer alan en başarılı İmam Hatip Liselerine yönelik tanıtım ve bilgilendirme yapılması. İmam Hatip Liselerinin program çeşitliliğini  ve  imkanlarını anlatan afiş , video vb. hazırlanması.</w:t>
            </w:r>
          </w:p>
          <w:p w14:paraId="1D8AB777" w14:textId="77777777" w:rsidR="00B8344D" w:rsidRPr="00B8344D" w:rsidRDefault="00B8344D" w:rsidP="00B8344D">
            <w:pPr>
              <w:rPr>
                <w:rFonts w:asciiTheme="majorBidi" w:hAnsiTheme="majorBidi" w:cstheme="majorBidi"/>
                <w:sz w:val="24"/>
                <w:szCs w:val="24"/>
              </w:rPr>
            </w:pPr>
          </w:p>
        </w:tc>
      </w:tr>
      <w:tr w:rsidR="00B8344D" w:rsidRPr="00B8344D" w14:paraId="7DBAF092" w14:textId="77777777" w:rsidTr="006B00EC">
        <w:trPr>
          <w:trHeight w:val="1272"/>
        </w:trPr>
        <w:tc>
          <w:tcPr>
            <w:tcW w:w="665" w:type="pct"/>
            <w:vMerge/>
            <w:vAlign w:val="center"/>
          </w:tcPr>
          <w:p w14:paraId="239ECF78" w14:textId="77777777" w:rsidR="00B8344D" w:rsidRPr="00B8344D" w:rsidRDefault="00B8344D" w:rsidP="00B8344D">
            <w:pPr>
              <w:rPr>
                <w:rFonts w:asciiTheme="majorBidi" w:hAnsiTheme="majorBidi" w:cstheme="majorBidi"/>
                <w:b/>
                <w:bCs/>
                <w:sz w:val="24"/>
                <w:szCs w:val="24"/>
              </w:rPr>
            </w:pPr>
          </w:p>
        </w:tc>
        <w:tc>
          <w:tcPr>
            <w:tcW w:w="318" w:type="pct"/>
            <w:shd w:val="clear" w:color="auto" w:fill="F2DBDB" w:themeFill="accent2" w:themeFillTint="33"/>
            <w:vAlign w:val="center"/>
          </w:tcPr>
          <w:p w14:paraId="1E89EBF6"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6</w:t>
            </w:r>
          </w:p>
        </w:tc>
        <w:tc>
          <w:tcPr>
            <w:tcW w:w="4017" w:type="pct"/>
            <w:shd w:val="clear" w:color="auto" w:fill="F2DBDB" w:themeFill="accent2" w:themeFillTint="33"/>
            <w:vAlign w:val="center"/>
          </w:tcPr>
          <w:p w14:paraId="2C2E0D24"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bCs/>
                <w:iCs/>
                <w:sz w:val="24"/>
                <w:szCs w:val="24"/>
              </w:rPr>
              <w:t>KTS’de belirtilen aylık çalışmaların uygulanması ve  sisteme rapor girişinin yapılması.</w:t>
            </w:r>
          </w:p>
        </w:tc>
      </w:tr>
      <w:tr w:rsidR="00B8344D" w:rsidRPr="00B8344D" w14:paraId="7105D08A" w14:textId="77777777" w:rsidTr="006B00EC">
        <w:trPr>
          <w:trHeight w:val="854"/>
        </w:trPr>
        <w:tc>
          <w:tcPr>
            <w:tcW w:w="665" w:type="pct"/>
            <w:vMerge w:val="restart"/>
            <w:vAlign w:val="center"/>
          </w:tcPr>
          <w:p w14:paraId="07AC10B8" w14:textId="77777777" w:rsidR="00B8344D" w:rsidRPr="00B8344D" w:rsidRDefault="00B8344D" w:rsidP="00B8344D">
            <w:pPr>
              <w:rPr>
                <w:rFonts w:asciiTheme="majorBidi" w:hAnsiTheme="majorBidi" w:cstheme="majorBidi"/>
                <w:b/>
                <w:bCs/>
                <w:sz w:val="24"/>
                <w:szCs w:val="24"/>
              </w:rPr>
            </w:pPr>
            <w:r w:rsidRPr="00B8344D">
              <w:rPr>
                <w:rFonts w:asciiTheme="majorBidi" w:hAnsiTheme="majorBidi" w:cstheme="majorBidi"/>
                <w:b/>
                <w:bCs/>
                <w:sz w:val="24"/>
                <w:szCs w:val="24"/>
              </w:rPr>
              <w:t>ARALIK</w:t>
            </w:r>
          </w:p>
        </w:tc>
        <w:tc>
          <w:tcPr>
            <w:tcW w:w="318" w:type="pct"/>
            <w:shd w:val="clear" w:color="auto" w:fill="FDE9D9" w:themeFill="accent6" w:themeFillTint="33"/>
            <w:vAlign w:val="center"/>
          </w:tcPr>
          <w:p w14:paraId="6F0A2A19"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1</w:t>
            </w:r>
          </w:p>
        </w:tc>
        <w:tc>
          <w:tcPr>
            <w:tcW w:w="4017" w:type="pct"/>
            <w:shd w:val="clear" w:color="auto" w:fill="FDE9D9" w:themeFill="accent6" w:themeFillTint="33"/>
            <w:vAlign w:val="center"/>
          </w:tcPr>
          <w:p w14:paraId="73FDF751"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 xml:space="preserve">8. sınıf öğrenci ve öğretmenlerine yönelik motivasyon amaçlı gezi düzenlenmesi. </w:t>
            </w:r>
          </w:p>
        </w:tc>
      </w:tr>
      <w:tr w:rsidR="00B8344D" w:rsidRPr="00B8344D" w14:paraId="608B5137" w14:textId="77777777" w:rsidTr="006B00EC">
        <w:trPr>
          <w:trHeight w:val="720"/>
        </w:trPr>
        <w:tc>
          <w:tcPr>
            <w:tcW w:w="665" w:type="pct"/>
            <w:vMerge/>
            <w:vAlign w:val="center"/>
          </w:tcPr>
          <w:p w14:paraId="071E308D" w14:textId="77777777" w:rsidR="00B8344D" w:rsidRPr="00B8344D" w:rsidRDefault="00B8344D" w:rsidP="00B8344D">
            <w:pPr>
              <w:rPr>
                <w:rFonts w:asciiTheme="majorBidi" w:hAnsiTheme="majorBidi" w:cstheme="majorBidi"/>
                <w:b/>
                <w:bCs/>
                <w:sz w:val="24"/>
                <w:szCs w:val="24"/>
              </w:rPr>
            </w:pPr>
          </w:p>
        </w:tc>
        <w:tc>
          <w:tcPr>
            <w:tcW w:w="318" w:type="pct"/>
            <w:shd w:val="clear" w:color="auto" w:fill="FDE9D9" w:themeFill="accent6" w:themeFillTint="33"/>
            <w:vAlign w:val="center"/>
          </w:tcPr>
          <w:p w14:paraId="2C3952C9"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2</w:t>
            </w:r>
          </w:p>
        </w:tc>
        <w:tc>
          <w:tcPr>
            <w:tcW w:w="4017" w:type="pct"/>
            <w:shd w:val="clear" w:color="auto" w:fill="FDE9D9" w:themeFill="accent6" w:themeFillTint="33"/>
            <w:vAlign w:val="center"/>
          </w:tcPr>
          <w:p w14:paraId="2E29C063"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İmam Hatip Liseleri program çeşitliliğini anlatan çalışmaların öğrenci ve velilere izletilmesi</w:t>
            </w:r>
          </w:p>
          <w:p w14:paraId="12C667DD" w14:textId="77777777" w:rsidR="00B8344D" w:rsidRPr="00B8344D" w:rsidRDefault="00B8344D" w:rsidP="00B8344D">
            <w:pPr>
              <w:rPr>
                <w:rFonts w:asciiTheme="majorBidi" w:hAnsiTheme="majorBidi" w:cstheme="majorBidi"/>
                <w:sz w:val="24"/>
                <w:szCs w:val="24"/>
              </w:rPr>
            </w:pPr>
          </w:p>
        </w:tc>
      </w:tr>
      <w:tr w:rsidR="00B8344D" w:rsidRPr="00B8344D" w14:paraId="0379C2FF" w14:textId="77777777" w:rsidTr="006B00EC">
        <w:trPr>
          <w:trHeight w:val="731"/>
        </w:trPr>
        <w:tc>
          <w:tcPr>
            <w:tcW w:w="665" w:type="pct"/>
            <w:vMerge/>
            <w:vAlign w:val="center"/>
          </w:tcPr>
          <w:p w14:paraId="5BB79334" w14:textId="77777777" w:rsidR="00B8344D" w:rsidRPr="00B8344D" w:rsidRDefault="00B8344D" w:rsidP="00B8344D">
            <w:pPr>
              <w:rPr>
                <w:rFonts w:asciiTheme="majorBidi" w:hAnsiTheme="majorBidi" w:cstheme="majorBidi"/>
                <w:b/>
                <w:bCs/>
                <w:sz w:val="24"/>
                <w:szCs w:val="24"/>
              </w:rPr>
            </w:pPr>
          </w:p>
        </w:tc>
        <w:tc>
          <w:tcPr>
            <w:tcW w:w="318" w:type="pct"/>
            <w:shd w:val="clear" w:color="auto" w:fill="FDE9D9" w:themeFill="accent6" w:themeFillTint="33"/>
            <w:vAlign w:val="center"/>
          </w:tcPr>
          <w:p w14:paraId="2C972522"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3</w:t>
            </w:r>
          </w:p>
        </w:tc>
        <w:tc>
          <w:tcPr>
            <w:tcW w:w="4017" w:type="pct"/>
            <w:shd w:val="clear" w:color="auto" w:fill="FDE9D9" w:themeFill="accent6" w:themeFillTint="33"/>
            <w:vAlign w:val="center"/>
          </w:tcPr>
          <w:p w14:paraId="3D784AC4"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Rehberlik servisi tarafından hazırlanan zaman yönetimi broşürünün paylaşılması</w:t>
            </w:r>
          </w:p>
          <w:p w14:paraId="4AD90AA2" w14:textId="77777777" w:rsidR="00B8344D" w:rsidRPr="00B8344D" w:rsidRDefault="00B8344D" w:rsidP="00B8344D">
            <w:pPr>
              <w:rPr>
                <w:rFonts w:asciiTheme="majorBidi" w:hAnsiTheme="majorBidi" w:cstheme="majorBidi"/>
                <w:sz w:val="24"/>
                <w:szCs w:val="24"/>
              </w:rPr>
            </w:pPr>
          </w:p>
        </w:tc>
      </w:tr>
      <w:tr w:rsidR="00B8344D" w:rsidRPr="00B8344D" w14:paraId="553CA462" w14:textId="77777777" w:rsidTr="006B00EC">
        <w:trPr>
          <w:trHeight w:val="855"/>
        </w:trPr>
        <w:tc>
          <w:tcPr>
            <w:tcW w:w="665" w:type="pct"/>
            <w:vMerge/>
            <w:vAlign w:val="center"/>
          </w:tcPr>
          <w:p w14:paraId="713A5174" w14:textId="77777777" w:rsidR="00B8344D" w:rsidRPr="00B8344D" w:rsidRDefault="00B8344D" w:rsidP="00B8344D">
            <w:pPr>
              <w:rPr>
                <w:rFonts w:asciiTheme="majorBidi" w:hAnsiTheme="majorBidi" w:cstheme="majorBidi"/>
                <w:b/>
                <w:bCs/>
                <w:sz w:val="24"/>
                <w:szCs w:val="24"/>
              </w:rPr>
            </w:pPr>
          </w:p>
        </w:tc>
        <w:tc>
          <w:tcPr>
            <w:tcW w:w="318" w:type="pct"/>
            <w:shd w:val="clear" w:color="auto" w:fill="FDE9D9" w:themeFill="accent6" w:themeFillTint="33"/>
            <w:vAlign w:val="center"/>
          </w:tcPr>
          <w:p w14:paraId="6553BE68"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4</w:t>
            </w:r>
          </w:p>
        </w:tc>
        <w:tc>
          <w:tcPr>
            <w:tcW w:w="4017" w:type="pct"/>
            <w:shd w:val="clear" w:color="auto" w:fill="FDE9D9" w:themeFill="accent6" w:themeFillTint="33"/>
            <w:vAlign w:val="center"/>
          </w:tcPr>
          <w:p w14:paraId="58BC91F1"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Kitap okuma projelerinin titizlikle planlanıp takip edilmesi. Online veya yüz yüze  olarak yazar kitap buluşmalarının yapılması.</w:t>
            </w:r>
          </w:p>
          <w:p w14:paraId="5537B58C" w14:textId="77777777" w:rsidR="00B8344D" w:rsidRPr="00B8344D" w:rsidRDefault="00B8344D" w:rsidP="00B8344D">
            <w:pPr>
              <w:rPr>
                <w:rFonts w:asciiTheme="majorBidi" w:hAnsiTheme="majorBidi" w:cstheme="majorBidi"/>
                <w:sz w:val="24"/>
                <w:szCs w:val="24"/>
              </w:rPr>
            </w:pPr>
          </w:p>
        </w:tc>
      </w:tr>
      <w:tr w:rsidR="00B8344D" w:rsidRPr="00B8344D" w14:paraId="020A6F29" w14:textId="77777777" w:rsidTr="006B00EC">
        <w:trPr>
          <w:trHeight w:val="855"/>
        </w:trPr>
        <w:tc>
          <w:tcPr>
            <w:tcW w:w="665" w:type="pct"/>
            <w:vAlign w:val="center"/>
          </w:tcPr>
          <w:p w14:paraId="127B2C5B" w14:textId="77777777" w:rsidR="00B8344D" w:rsidRPr="00B8344D" w:rsidRDefault="00B8344D" w:rsidP="00B8344D">
            <w:pPr>
              <w:rPr>
                <w:rFonts w:asciiTheme="majorBidi" w:hAnsiTheme="majorBidi" w:cstheme="majorBidi"/>
                <w:b/>
                <w:bCs/>
                <w:sz w:val="24"/>
                <w:szCs w:val="24"/>
              </w:rPr>
            </w:pPr>
          </w:p>
        </w:tc>
        <w:tc>
          <w:tcPr>
            <w:tcW w:w="318" w:type="pct"/>
            <w:shd w:val="clear" w:color="auto" w:fill="FDE9D9" w:themeFill="accent6" w:themeFillTint="33"/>
            <w:vAlign w:val="center"/>
          </w:tcPr>
          <w:p w14:paraId="1A614FFD"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5</w:t>
            </w:r>
          </w:p>
        </w:tc>
        <w:tc>
          <w:tcPr>
            <w:tcW w:w="4017" w:type="pct"/>
            <w:shd w:val="clear" w:color="auto" w:fill="FDE9D9" w:themeFill="accent6" w:themeFillTint="33"/>
            <w:vAlign w:val="center"/>
          </w:tcPr>
          <w:p w14:paraId="224667D7"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bCs/>
                <w:iCs/>
                <w:sz w:val="24"/>
                <w:szCs w:val="24"/>
              </w:rPr>
              <w:t>KTS’de belirtilen aylık çalışmaların uygulanması ve  sisteme rapor girişinin yapılması.</w:t>
            </w:r>
          </w:p>
        </w:tc>
      </w:tr>
      <w:tr w:rsidR="00B8344D" w:rsidRPr="00B8344D" w14:paraId="08403EB2" w14:textId="77777777" w:rsidTr="006B00EC">
        <w:trPr>
          <w:trHeight w:val="985"/>
        </w:trPr>
        <w:tc>
          <w:tcPr>
            <w:tcW w:w="665" w:type="pct"/>
            <w:vMerge w:val="restart"/>
            <w:vAlign w:val="center"/>
          </w:tcPr>
          <w:p w14:paraId="65573961" w14:textId="77777777" w:rsidR="00B8344D" w:rsidRPr="00B8344D" w:rsidRDefault="00B8344D" w:rsidP="00B8344D">
            <w:pPr>
              <w:rPr>
                <w:rFonts w:asciiTheme="majorBidi" w:hAnsiTheme="majorBidi" w:cstheme="majorBidi"/>
                <w:b/>
                <w:bCs/>
                <w:sz w:val="24"/>
                <w:szCs w:val="24"/>
              </w:rPr>
            </w:pPr>
            <w:r w:rsidRPr="00B8344D">
              <w:rPr>
                <w:rFonts w:asciiTheme="majorBidi" w:hAnsiTheme="majorBidi" w:cstheme="majorBidi"/>
                <w:b/>
                <w:bCs/>
                <w:sz w:val="24"/>
                <w:szCs w:val="24"/>
              </w:rPr>
              <w:t>OCAK</w:t>
            </w:r>
          </w:p>
        </w:tc>
        <w:tc>
          <w:tcPr>
            <w:tcW w:w="318" w:type="pct"/>
            <w:shd w:val="clear" w:color="auto" w:fill="DAEEF3" w:themeFill="accent5" w:themeFillTint="33"/>
            <w:vAlign w:val="center"/>
          </w:tcPr>
          <w:p w14:paraId="5E413500"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1</w:t>
            </w:r>
          </w:p>
        </w:tc>
        <w:tc>
          <w:tcPr>
            <w:tcW w:w="4017" w:type="pct"/>
            <w:shd w:val="clear" w:color="auto" w:fill="DAEEF3" w:themeFill="accent5" w:themeFillTint="33"/>
            <w:vAlign w:val="center"/>
          </w:tcPr>
          <w:p w14:paraId="069B2E06"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İstenilen seviyede olmayan öğrencilerin velileri okula davet edilerek sorunların çözümüne  yönelik   görüşülmesi.</w:t>
            </w:r>
          </w:p>
          <w:p w14:paraId="0A415AAC" w14:textId="77777777" w:rsidR="00B8344D" w:rsidRPr="00B8344D" w:rsidRDefault="00B8344D" w:rsidP="00B8344D">
            <w:pPr>
              <w:rPr>
                <w:rFonts w:asciiTheme="majorBidi" w:hAnsiTheme="majorBidi" w:cstheme="majorBidi"/>
                <w:sz w:val="24"/>
                <w:szCs w:val="24"/>
              </w:rPr>
            </w:pPr>
          </w:p>
        </w:tc>
      </w:tr>
      <w:tr w:rsidR="00B8344D" w:rsidRPr="00B8344D" w14:paraId="2C24661A" w14:textId="77777777" w:rsidTr="006B00EC">
        <w:trPr>
          <w:trHeight w:val="591"/>
        </w:trPr>
        <w:tc>
          <w:tcPr>
            <w:tcW w:w="665" w:type="pct"/>
            <w:vMerge/>
            <w:vAlign w:val="center"/>
          </w:tcPr>
          <w:p w14:paraId="23B1EDB6" w14:textId="77777777" w:rsidR="00B8344D" w:rsidRPr="00B8344D" w:rsidRDefault="00B8344D" w:rsidP="00B8344D">
            <w:pPr>
              <w:rPr>
                <w:rFonts w:asciiTheme="majorBidi" w:hAnsiTheme="majorBidi" w:cstheme="majorBidi"/>
                <w:b/>
                <w:bCs/>
                <w:sz w:val="24"/>
                <w:szCs w:val="24"/>
              </w:rPr>
            </w:pPr>
          </w:p>
        </w:tc>
        <w:tc>
          <w:tcPr>
            <w:tcW w:w="318" w:type="pct"/>
            <w:shd w:val="clear" w:color="auto" w:fill="DAEEF3" w:themeFill="accent5" w:themeFillTint="33"/>
            <w:vAlign w:val="center"/>
          </w:tcPr>
          <w:p w14:paraId="7BF917AF"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2</w:t>
            </w:r>
          </w:p>
        </w:tc>
        <w:tc>
          <w:tcPr>
            <w:tcW w:w="4017" w:type="pct"/>
            <w:shd w:val="clear" w:color="auto" w:fill="DAEEF3" w:themeFill="accent5" w:themeFillTint="33"/>
            <w:vAlign w:val="center"/>
          </w:tcPr>
          <w:p w14:paraId="1E0E9A19"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Yarıyıl tatilinde ders bazlı Kış Kamplarının planlaması</w:t>
            </w:r>
          </w:p>
          <w:p w14:paraId="313A7EEF" w14:textId="77777777" w:rsidR="00B8344D" w:rsidRPr="00B8344D" w:rsidRDefault="00B8344D" w:rsidP="00B8344D">
            <w:pPr>
              <w:rPr>
                <w:rFonts w:asciiTheme="majorBidi" w:hAnsiTheme="majorBidi" w:cstheme="majorBidi"/>
                <w:sz w:val="24"/>
                <w:szCs w:val="24"/>
              </w:rPr>
            </w:pPr>
          </w:p>
        </w:tc>
      </w:tr>
      <w:tr w:rsidR="00B8344D" w:rsidRPr="00B8344D" w14:paraId="07121076" w14:textId="77777777" w:rsidTr="006B00EC">
        <w:trPr>
          <w:trHeight w:val="1483"/>
        </w:trPr>
        <w:tc>
          <w:tcPr>
            <w:tcW w:w="665" w:type="pct"/>
            <w:vMerge/>
            <w:vAlign w:val="center"/>
          </w:tcPr>
          <w:p w14:paraId="0B6DADAB" w14:textId="77777777" w:rsidR="00B8344D" w:rsidRPr="00B8344D" w:rsidRDefault="00B8344D" w:rsidP="00B8344D">
            <w:pPr>
              <w:rPr>
                <w:rFonts w:asciiTheme="majorBidi" w:hAnsiTheme="majorBidi" w:cstheme="majorBidi"/>
                <w:b/>
                <w:bCs/>
                <w:sz w:val="24"/>
                <w:szCs w:val="24"/>
              </w:rPr>
            </w:pPr>
          </w:p>
        </w:tc>
        <w:tc>
          <w:tcPr>
            <w:tcW w:w="318" w:type="pct"/>
            <w:shd w:val="clear" w:color="auto" w:fill="DAEEF3" w:themeFill="accent5" w:themeFillTint="33"/>
            <w:vAlign w:val="center"/>
          </w:tcPr>
          <w:p w14:paraId="09AC31C5"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3</w:t>
            </w:r>
          </w:p>
        </w:tc>
        <w:tc>
          <w:tcPr>
            <w:tcW w:w="4017" w:type="pct"/>
            <w:shd w:val="clear" w:color="auto" w:fill="DAEEF3" w:themeFill="accent5" w:themeFillTint="33"/>
            <w:vAlign w:val="center"/>
          </w:tcPr>
          <w:p w14:paraId="2DFE1255"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bCs/>
                <w:iCs/>
                <w:sz w:val="24"/>
                <w:szCs w:val="24"/>
              </w:rPr>
              <w:t>KTS’de belirtilen aylık çalışmaların uygulanması ve  sisteme rapor girişinin yapılması.</w:t>
            </w:r>
          </w:p>
        </w:tc>
      </w:tr>
      <w:tr w:rsidR="00B8344D" w:rsidRPr="00B8344D" w14:paraId="4F8CA8CD" w14:textId="77777777" w:rsidTr="006B00EC">
        <w:trPr>
          <w:trHeight w:val="398"/>
        </w:trPr>
        <w:tc>
          <w:tcPr>
            <w:tcW w:w="665" w:type="pct"/>
            <w:vMerge w:val="restart"/>
            <w:vAlign w:val="center"/>
          </w:tcPr>
          <w:p w14:paraId="5B0E4094" w14:textId="77777777" w:rsidR="00B8344D" w:rsidRPr="00B8344D" w:rsidRDefault="00B8344D" w:rsidP="00B8344D">
            <w:pPr>
              <w:rPr>
                <w:rFonts w:asciiTheme="majorBidi" w:hAnsiTheme="majorBidi" w:cstheme="majorBidi"/>
                <w:b/>
                <w:bCs/>
                <w:sz w:val="24"/>
                <w:szCs w:val="24"/>
              </w:rPr>
            </w:pPr>
            <w:r w:rsidRPr="00B8344D">
              <w:rPr>
                <w:rFonts w:asciiTheme="majorBidi" w:hAnsiTheme="majorBidi" w:cstheme="majorBidi"/>
                <w:b/>
                <w:bCs/>
                <w:sz w:val="24"/>
                <w:szCs w:val="24"/>
              </w:rPr>
              <w:t>ŞUBAT</w:t>
            </w:r>
          </w:p>
        </w:tc>
        <w:tc>
          <w:tcPr>
            <w:tcW w:w="318" w:type="pct"/>
            <w:shd w:val="clear" w:color="auto" w:fill="E5DFEC" w:themeFill="accent4" w:themeFillTint="33"/>
            <w:vAlign w:val="center"/>
          </w:tcPr>
          <w:p w14:paraId="4CD05311"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1</w:t>
            </w:r>
          </w:p>
        </w:tc>
        <w:tc>
          <w:tcPr>
            <w:tcW w:w="4017" w:type="pct"/>
            <w:shd w:val="clear" w:color="auto" w:fill="E5DFEC" w:themeFill="accent4" w:themeFillTint="33"/>
            <w:vAlign w:val="center"/>
          </w:tcPr>
          <w:p w14:paraId="6F0FA331"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 xml:space="preserve">Türkiye Geneli Performans İzleme Sınavı uygulamasının gerçekleştirilmesi. </w:t>
            </w:r>
          </w:p>
          <w:p w14:paraId="45F47DD8" w14:textId="77777777" w:rsidR="00B8344D" w:rsidRPr="00B8344D" w:rsidRDefault="00B8344D" w:rsidP="00B8344D">
            <w:pPr>
              <w:rPr>
                <w:rFonts w:asciiTheme="majorBidi" w:hAnsiTheme="majorBidi" w:cstheme="majorBidi"/>
                <w:sz w:val="24"/>
                <w:szCs w:val="24"/>
              </w:rPr>
            </w:pPr>
          </w:p>
        </w:tc>
      </w:tr>
      <w:tr w:rsidR="00B8344D" w:rsidRPr="00B8344D" w14:paraId="43A771C9" w14:textId="77777777" w:rsidTr="006B00EC">
        <w:trPr>
          <w:trHeight w:val="1332"/>
        </w:trPr>
        <w:tc>
          <w:tcPr>
            <w:tcW w:w="665" w:type="pct"/>
            <w:vMerge/>
            <w:vAlign w:val="center"/>
          </w:tcPr>
          <w:p w14:paraId="62349870" w14:textId="77777777" w:rsidR="00B8344D" w:rsidRPr="00B8344D" w:rsidRDefault="00B8344D" w:rsidP="00B8344D">
            <w:pPr>
              <w:rPr>
                <w:rFonts w:asciiTheme="majorBidi" w:hAnsiTheme="majorBidi" w:cstheme="majorBidi"/>
                <w:b/>
                <w:bCs/>
                <w:sz w:val="24"/>
                <w:szCs w:val="24"/>
              </w:rPr>
            </w:pPr>
          </w:p>
        </w:tc>
        <w:tc>
          <w:tcPr>
            <w:tcW w:w="318" w:type="pct"/>
            <w:shd w:val="clear" w:color="auto" w:fill="E5DFEC" w:themeFill="accent4" w:themeFillTint="33"/>
            <w:vAlign w:val="center"/>
          </w:tcPr>
          <w:p w14:paraId="16C8E3F8"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2</w:t>
            </w:r>
          </w:p>
        </w:tc>
        <w:tc>
          <w:tcPr>
            <w:tcW w:w="4017" w:type="pct"/>
            <w:shd w:val="clear" w:color="auto" w:fill="E5DFEC" w:themeFill="accent4" w:themeFillTint="33"/>
            <w:vAlign w:val="center"/>
          </w:tcPr>
          <w:p w14:paraId="33DE6E6C" w14:textId="77777777" w:rsidR="00B8344D" w:rsidRPr="00B8344D" w:rsidRDefault="00B8344D" w:rsidP="00B8344D">
            <w:pPr>
              <w:rPr>
                <w:rFonts w:asciiTheme="majorBidi" w:hAnsiTheme="majorBidi" w:cstheme="majorBidi"/>
                <w:sz w:val="24"/>
                <w:szCs w:val="24"/>
              </w:rPr>
            </w:pPr>
          </w:p>
          <w:p w14:paraId="773EEA17"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Kamp çalışmalarının değerlendirilmesi, rapor olarak sunulması.</w:t>
            </w:r>
            <w:r w:rsidRPr="00B8344D">
              <w:rPr>
                <w:rFonts w:asciiTheme="majorBidi" w:hAnsiTheme="majorBidi" w:cstheme="majorBidi"/>
                <w:sz w:val="24"/>
                <w:szCs w:val="24"/>
                <w:lang w:val="en-US"/>
              </w:rPr>
              <w:t xml:space="preserve"> </w:t>
            </w:r>
            <w:r w:rsidRPr="00B8344D">
              <w:rPr>
                <w:rFonts w:asciiTheme="majorBidi" w:hAnsiTheme="majorBidi" w:cstheme="majorBidi"/>
                <w:sz w:val="24"/>
                <w:szCs w:val="24"/>
              </w:rPr>
              <w:t>rapor formatı</w:t>
            </w:r>
          </w:p>
        </w:tc>
      </w:tr>
      <w:tr w:rsidR="00B8344D" w:rsidRPr="00B8344D" w14:paraId="17A7E498" w14:textId="77777777" w:rsidTr="006B00EC">
        <w:trPr>
          <w:trHeight w:val="1332"/>
        </w:trPr>
        <w:tc>
          <w:tcPr>
            <w:tcW w:w="665" w:type="pct"/>
            <w:vMerge/>
            <w:vAlign w:val="center"/>
          </w:tcPr>
          <w:p w14:paraId="09C5088F" w14:textId="77777777" w:rsidR="00B8344D" w:rsidRPr="00B8344D" w:rsidRDefault="00B8344D" w:rsidP="00B8344D">
            <w:pPr>
              <w:rPr>
                <w:rFonts w:asciiTheme="majorBidi" w:hAnsiTheme="majorBidi" w:cstheme="majorBidi"/>
                <w:b/>
                <w:bCs/>
                <w:sz w:val="24"/>
                <w:szCs w:val="24"/>
              </w:rPr>
            </w:pPr>
          </w:p>
        </w:tc>
        <w:tc>
          <w:tcPr>
            <w:tcW w:w="318" w:type="pct"/>
            <w:shd w:val="clear" w:color="auto" w:fill="E5DFEC" w:themeFill="accent4" w:themeFillTint="33"/>
            <w:vAlign w:val="center"/>
          </w:tcPr>
          <w:p w14:paraId="66E615F0"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4</w:t>
            </w:r>
          </w:p>
        </w:tc>
        <w:tc>
          <w:tcPr>
            <w:tcW w:w="4017" w:type="pct"/>
            <w:shd w:val="clear" w:color="auto" w:fill="E5DFEC" w:themeFill="accent4" w:themeFillTint="33"/>
            <w:vAlign w:val="center"/>
          </w:tcPr>
          <w:p w14:paraId="23E476AD"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LGS’de yer alan derslerin öğretmenleriyle toplantı yapılarak ders bazındaki özel sorunların tespit edilmesi ve gerekli tedbirlerin alınması</w:t>
            </w:r>
          </w:p>
          <w:p w14:paraId="0EA98033" w14:textId="77777777" w:rsidR="00B8344D" w:rsidRPr="00B8344D" w:rsidRDefault="00B8344D" w:rsidP="00B8344D">
            <w:pPr>
              <w:rPr>
                <w:rFonts w:asciiTheme="majorBidi" w:hAnsiTheme="majorBidi" w:cstheme="majorBidi"/>
                <w:sz w:val="24"/>
                <w:szCs w:val="24"/>
              </w:rPr>
            </w:pPr>
          </w:p>
        </w:tc>
      </w:tr>
      <w:tr w:rsidR="00B8344D" w:rsidRPr="00B8344D" w14:paraId="1B299237" w14:textId="77777777" w:rsidTr="006B00EC">
        <w:trPr>
          <w:trHeight w:val="1209"/>
        </w:trPr>
        <w:tc>
          <w:tcPr>
            <w:tcW w:w="665" w:type="pct"/>
            <w:vMerge/>
            <w:vAlign w:val="center"/>
          </w:tcPr>
          <w:p w14:paraId="1EF95A50" w14:textId="77777777" w:rsidR="00B8344D" w:rsidRPr="00B8344D" w:rsidRDefault="00B8344D" w:rsidP="00B8344D">
            <w:pPr>
              <w:rPr>
                <w:rFonts w:asciiTheme="majorBidi" w:hAnsiTheme="majorBidi" w:cstheme="majorBidi"/>
                <w:b/>
                <w:bCs/>
                <w:sz w:val="24"/>
                <w:szCs w:val="24"/>
              </w:rPr>
            </w:pPr>
          </w:p>
        </w:tc>
        <w:tc>
          <w:tcPr>
            <w:tcW w:w="318" w:type="pct"/>
            <w:shd w:val="clear" w:color="auto" w:fill="E5DFEC" w:themeFill="accent4" w:themeFillTint="33"/>
            <w:vAlign w:val="center"/>
          </w:tcPr>
          <w:p w14:paraId="5F0A604A"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5</w:t>
            </w:r>
          </w:p>
        </w:tc>
        <w:tc>
          <w:tcPr>
            <w:tcW w:w="4017" w:type="pct"/>
            <w:shd w:val="clear" w:color="auto" w:fill="E5DFEC" w:themeFill="accent4" w:themeFillTint="33"/>
            <w:vAlign w:val="center"/>
          </w:tcPr>
          <w:p w14:paraId="2C1CDDB0"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Hedef LGS 6. ve 7. Sınıf çalışma gruplarının  Performans Değerlendirme sınav sonuçlarının analizinin yapılması. Öğretmen ve velilerle analiz edilen sonuçların değerlendirilmesi.</w:t>
            </w:r>
          </w:p>
          <w:p w14:paraId="6A716481" w14:textId="77777777" w:rsidR="00B8344D" w:rsidRPr="00B8344D" w:rsidRDefault="00B8344D" w:rsidP="00B8344D">
            <w:pPr>
              <w:rPr>
                <w:rFonts w:asciiTheme="majorBidi" w:hAnsiTheme="majorBidi" w:cstheme="majorBidi"/>
                <w:sz w:val="24"/>
                <w:szCs w:val="24"/>
              </w:rPr>
            </w:pPr>
          </w:p>
        </w:tc>
      </w:tr>
      <w:tr w:rsidR="00B8344D" w:rsidRPr="00B8344D" w14:paraId="6D5C9508" w14:textId="77777777" w:rsidTr="006B00EC">
        <w:trPr>
          <w:trHeight w:val="1090"/>
        </w:trPr>
        <w:tc>
          <w:tcPr>
            <w:tcW w:w="665" w:type="pct"/>
            <w:vMerge w:val="restart"/>
            <w:tcBorders>
              <w:top w:val="nil"/>
            </w:tcBorders>
            <w:vAlign w:val="center"/>
          </w:tcPr>
          <w:p w14:paraId="24DB0A4B" w14:textId="77777777" w:rsidR="00B8344D" w:rsidRPr="00B8344D" w:rsidRDefault="00B8344D" w:rsidP="00B8344D">
            <w:pPr>
              <w:rPr>
                <w:rFonts w:asciiTheme="majorBidi" w:hAnsiTheme="majorBidi" w:cstheme="majorBidi"/>
                <w:b/>
                <w:bCs/>
                <w:sz w:val="24"/>
                <w:szCs w:val="24"/>
              </w:rPr>
            </w:pPr>
          </w:p>
        </w:tc>
        <w:tc>
          <w:tcPr>
            <w:tcW w:w="318" w:type="pct"/>
            <w:shd w:val="clear" w:color="auto" w:fill="E5DFEC" w:themeFill="accent4" w:themeFillTint="33"/>
            <w:vAlign w:val="center"/>
          </w:tcPr>
          <w:p w14:paraId="0226AF93"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6</w:t>
            </w:r>
          </w:p>
        </w:tc>
        <w:tc>
          <w:tcPr>
            <w:tcW w:w="4017" w:type="pct"/>
            <w:shd w:val="clear" w:color="auto" w:fill="E5DFEC" w:themeFill="accent4" w:themeFillTint="33"/>
            <w:vAlign w:val="center"/>
          </w:tcPr>
          <w:p w14:paraId="212A4317"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bCs/>
                <w:iCs/>
                <w:sz w:val="24"/>
                <w:szCs w:val="24"/>
              </w:rPr>
              <w:t>KTS’de belirtilen aylık çalışmaların uygulanması ve  sisteme rapor girişinin yapılması.</w:t>
            </w:r>
          </w:p>
        </w:tc>
      </w:tr>
      <w:tr w:rsidR="00B8344D" w:rsidRPr="00B8344D" w14:paraId="6DA3D62D" w14:textId="77777777" w:rsidTr="006B00EC">
        <w:trPr>
          <w:trHeight w:val="1332"/>
        </w:trPr>
        <w:tc>
          <w:tcPr>
            <w:tcW w:w="665" w:type="pct"/>
            <w:vMerge/>
            <w:tcBorders>
              <w:top w:val="nil"/>
            </w:tcBorders>
            <w:vAlign w:val="center"/>
          </w:tcPr>
          <w:p w14:paraId="13CE5649" w14:textId="77777777" w:rsidR="00B8344D" w:rsidRPr="00B8344D" w:rsidRDefault="00B8344D" w:rsidP="00B8344D">
            <w:pPr>
              <w:rPr>
                <w:rFonts w:asciiTheme="majorBidi" w:hAnsiTheme="majorBidi" w:cstheme="majorBidi"/>
                <w:b/>
                <w:bCs/>
                <w:sz w:val="24"/>
                <w:szCs w:val="24"/>
              </w:rPr>
            </w:pPr>
          </w:p>
        </w:tc>
        <w:tc>
          <w:tcPr>
            <w:tcW w:w="318" w:type="pct"/>
            <w:shd w:val="clear" w:color="auto" w:fill="E5DFEC" w:themeFill="accent4" w:themeFillTint="33"/>
            <w:vAlign w:val="center"/>
          </w:tcPr>
          <w:p w14:paraId="6DD0E417"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7</w:t>
            </w:r>
          </w:p>
        </w:tc>
        <w:tc>
          <w:tcPr>
            <w:tcW w:w="4017" w:type="pct"/>
            <w:shd w:val="clear" w:color="auto" w:fill="E5DFEC" w:themeFill="accent4" w:themeFillTint="33"/>
            <w:vAlign w:val="center"/>
          </w:tcPr>
          <w:p w14:paraId="01CB41B1"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Akademik Takip Komisyonunca, 8. Sınıflara 1. Dönemde uygulanan Performans Değerlendirme Sınavlarının (İstatiksel verileri, ağırlıklı ortalamalar, okul- sınıf net ortalamaları, öğrenci bazlı değerlendirmeler) analizlerinin yapılması.</w:t>
            </w:r>
          </w:p>
        </w:tc>
      </w:tr>
      <w:tr w:rsidR="00B8344D" w:rsidRPr="00B8344D" w14:paraId="66A4566F" w14:textId="77777777" w:rsidTr="006B00EC">
        <w:trPr>
          <w:trHeight w:val="1189"/>
        </w:trPr>
        <w:tc>
          <w:tcPr>
            <w:tcW w:w="665" w:type="pct"/>
            <w:vMerge w:val="restart"/>
            <w:vAlign w:val="center"/>
          </w:tcPr>
          <w:p w14:paraId="415C6301" w14:textId="77777777" w:rsidR="00B8344D" w:rsidRPr="00B8344D" w:rsidRDefault="00B8344D" w:rsidP="00B8344D">
            <w:pPr>
              <w:rPr>
                <w:rFonts w:asciiTheme="majorBidi" w:hAnsiTheme="majorBidi" w:cstheme="majorBidi"/>
                <w:b/>
                <w:bCs/>
                <w:sz w:val="24"/>
                <w:szCs w:val="24"/>
              </w:rPr>
            </w:pPr>
            <w:r w:rsidRPr="00B8344D">
              <w:rPr>
                <w:rFonts w:asciiTheme="majorBidi" w:hAnsiTheme="majorBidi" w:cstheme="majorBidi"/>
                <w:b/>
                <w:bCs/>
                <w:sz w:val="24"/>
                <w:szCs w:val="24"/>
              </w:rPr>
              <w:t>MART</w:t>
            </w:r>
          </w:p>
        </w:tc>
        <w:tc>
          <w:tcPr>
            <w:tcW w:w="318" w:type="pct"/>
            <w:shd w:val="clear" w:color="auto" w:fill="FBD4B4" w:themeFill="accent6" w:themeFillTint="66"/>
            <w:vAlign w:val="center"/>
          </w:tcPr>
          <w:p w14:paraId="104EE213"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1</w:t>
            </w:r>
          </w:p>
        </w:tc>
        <w:tc>
          <w:tcPr>
            <w:tcW w:w="4017" w:type="pct"/>
            <w:shd w:val="clear" w:color="auto" w:fill="FBD4B4" w:themeFill="accent6" w:themeFillTint="66"/>
            <w:vAlign w:val="center"/>
          </w:tcPr>
          <w:p w14:paraId="3D43BC08"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8. sınıflara yönelik daha önce lise sınavlarında çıkmış sorulardan oluşan seviye tespit sınavının uygulanması.</w:t>
            </w:r>
          </w:p>
          <w:p w14:paraId="6A916388" w14:textId="77777777" w:rsidR="00B8344D" w:rsidRPr="00B8344D" w:rsidRDefault="00B8344D" w:rsidP="00B8344D">
            <w:pPr>
              <w:rPr>
                <w:rFonts w:asciiTheme="majorBidi" w:hAnsiTheme="majorBidi" w:cstheme="majorBidi"/>
                <w:sz w:val="24"/>
                <w:szCs w:val="24"/>
              </w:rPr>
            </w:pPr>
          </w:p>
        </w:tc>
      </w:tr>
      <w:tr w:rsidR="00B8344D" w:rsidRPr="00B8344D" w14:paraId="3709D903" w14:textId="77777777" w:rsidTr="006B00EC">
        <w:trPr>
          <w:trHeight w:val="945"/>
        </w:trPr>
        <w:tc>
          <w:tcPr>
            <w:tcW w:w="665" w:type="pct"/>
            <w:vMerge/>
            <w:vAlign w:val="center"/>
          </w:tcPr>
          <w:p w14:paraId="4994CE18" w14:textId="77777777" w:rsidR="00B8344D" w:rsidRPr="00B8344D" w:rsidRDefault="00B8344D" w:rsidP="00B8344D">
            <w:pPr>
              <w:rPr>
                <w:rFonts w:asciiTheme="majorBidi" w:hAnsiTheme="majorBidi" w:cstheme="majorBidi"/>
                <w:b/>
                <w:bCs/>
                <w:sz w:val="24"/>
                <w:szCs w:val="24"/>
              </w:rPr>
            </w:pPr>
          </w:p>
        </w:tc>
        <w:tc>
          <w:tcPr>
            <w:tcW w:w="318" w:type="pct"/>
            <w:shd w:val="clear" w:color="auto" w:fill="FBD4B4" w:themeFill="accent6" w:themeFillTint="66"/>
            <w:vAlign w:val="center"/>
          </w:tcPr>
          <w:p w14:paraId="6CB34C87"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2</w:t>
            </w:r>
          </w:p>
        </w:tc>
        <w:tc>
          <w:tcPr>
            <w:tcW w:w="4017" w:type="pct"/>
            <w:shd w:val="clear" w:color="auto" w:fill="FBD4B4" w:themeFill="accent6" w:themeFillTint="66"/>
            <w:vAlign w:val="center"/>
          </w:tcPr>
          <w:p w14:paraId="358BC0C5"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Ünite bazlı kavram kazanım haritaları oluşturulup, okullarca belirlenen Hedef 2023 LGS panolarına asılması.</w:t>
            </w:r>
          </w:p>
          <w:p w14:paraId="4D6F046E" w14:textId="77777777" w:rsidR="00B8344D" w:rsidRPr="00B8344D" w:rsidRDefault="00B8344D" w:rsidP="00B8344D">
            <w:pPr>
              <w:rPr>
                <w:rFonts w:asciiTheme="majorBidi" w:hAnsiTheme="majorBidi" w:cstheme="majorBidi"/>
                <w:sz w:val="24"/>
                <w:szCs w:val="24"/>
              </w:rPr>
            </w:pPr>
          </w:p>
        </w:tc>
      </w:tr>
      <w:tr w:rsidR="00B8344D" w:rsidRPr="00B8344D" w14:paraId="4CB3AC9F" w14:textId="77777777" w:rsidTr="006B00EC">
        <w:trPr>
          <w:trHeight w:val="1187"/>
        </w:trPr>
        <w:tc>
          <w:tcPr>
            <w:tcW w:w="665" w:type="pct"/>
            <w:vMerge/>
            <w:vAlign w:val="center"/>
          </w:tcPr>
          <w:p w14:paraId="0FD714E5" w14:textId="77777777" w:rsidR="00B8344D" w:rsidRPr="00B8344D" w:rsidRDefault="00B8344D" w:rsidP="00B8344D">
            <w:pPr>
              <w:rPr>
                <w:rFonts w:asciiTheme="majorBidi" w:hAnsiTheme="majorBidi" w:cstheme="majorBidi"/>
                <w:b/>
                <w:bCs/>
                <w:sz w:val="24"/>
                <w:szCs w:val="24"/>
              </w:rPr>
            </w:pPr>
          </w:p>
        </w:tc>
        <w:tc>
          <w:tcPr>
            <w:tcW w:w="318" w:type="pct"/>
            <w:shd w:val="clear" w:color="auto" w:fill="FBD4B4" w:themeFill="accent6" w:themeFillTint="66"/>
            <w:vAlign w:val="center"/>
          </w:tcPr>
          <w:p w14:paraId="49494FA3"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3</w:t>
            </w:r>
          </w:p>
        </w:tc>
        <w:tc>
          <w:tcPr>
            <w:tcW w:w="4017" w:type="pct"/>
            <w:shd w:val="clear" w:color="auto" w:fill="FBD4B4" w:themeFill="accent6" w:themeFillTint="66"/>
            <w:vAlign w:val="center"/>
          </w:tcPr>
          <w:p w14:paraId="1C80EDC5"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Sınav Kaygısı ve baş etme yolları ile ilgili rehberlik servisi tarafından program (seminer) hazırlanması.</w:t>
            </w:r>
          </w:p>
          <w:p w14:paraId="192E51F8"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Sınav Dönemi Ebeveynliği ile ilgili uzman görüşlerinin velilere iletilmesi.</w:t>
            </w:r>
          </w:p>
          <w:p w14:paraId="210B61CD" w14:textId="77777777" w:rsidR="00B8344D" w:rsidRPr="00B8344D" w:rsidRDefault="00B8344D" w:rsidP="00B8344D">
            <w:pPr>
              <w:rPr>
                <w:rFonts w:asciiTheme="majorBidi" w:hAnsiTheme="majorBidi" w:cstheme="majorBidi"/>
                <w:sz w:val="24"/>
                <w:szCs w:val="24"/>
              </w:rPr>
            </w:pPr>
          </w:p>
        </w:tc>
      </w:tr>
      <w:tr w:rsidR="00B8344D" w:rsidRPr="00B8344D" w14:paraId="58501F92" w14:textId="77777777" w:rsidTr="006B00EC">
        <w:trPr>
          <w:trHeight w:val="1187"/>
        </w:trPr>
        <w:tc>
          <w:tcPr>
            <w:tcW w:w="665" w:type="pct"/>
            <w:vMerge/>
            <w:vAlign w:val="center"/>
          </w:tcPr>
          <w:p w14:paraId="23F21D9D" w14:textId="77777777" w:rsidR="00B8344D" w:rsidRPr="00B8344D" w:rsidRDefault="00B8344D" w:rsidP="00B8344D">
            <w:pPr>
              <w:rPr>
                <w:rFonts w:asciiTheme="majorBidi" w:hAnsiTheme="majorBidi" w:cstheme="majorBidi"/>
                <w:b/>
                <w:bCs/>
                <w:sz w:val="24"/>
                <w:szCs w:val="24"/>
              </w:rPr>
            </w:pPr>
          </w:p>
        </w:tc>
        <w:tc>
          <w:tcPr>
            <w:tcW w:w="318" w:type="pct"/>
            <w:shd w:val="clear" w:color="auto" w:fill="FBD4B4" w:themeFill="accent6" w:themeFillTint="66"/>
            <w:vAlign w:val="center"/>
          </w:tcPr>
          <w:p w14:paraId="1A66DF50"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4</w:t>
            </w:r>
          </w:p>
        </w:tc>
        <w:tc>
          <w:tcPr>
            <w:tcW w:w="4017" w:type="pct"/>
            <w:shd w:val="clear" w:color="auto" w:fill="FBD4B4" w:themeFill="accent6" w:themeFillTint="66"/>
            <w:vAlign w:val="center"/>
          </w:tcPr>
          <w:p w14:paraId="7791BA47"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Din Öğretiminden sorumlu Şube Müdürü başkanlığında İmam Hatip okullarında görev yapan öğretmenlerden il bazlı zümre kurulunun toplantısının gerçekleştirilmesi.</w:t>
            </w:r>
          </w:p>
          <w:p w14:paraId="2CA43B2B"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DYK, bir üst öğrenime hazırlık çalışmaları, kamplar toplantılar vb. alanlarda akademik tedbirlerin alınması.</w:t>
            </w:r>
          </w:p>
          <w:p w14:paraId="337EA063"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Alınan kararların KTS’ye girilmesi.</w:t>
            </w:r>
          </w:p>
          <w:p w14:paraId="1BDBBF8C" w14:textId="77777777" w:rsidR="00B8344D" w:rsidRPr="00B8344D" w:rsidRDefault="00B8344D" w:rsidP="00B8344D">
            <w:pPr>
              <w:rPr>
                <w:rFonts w:asciiTheme="majorBidi" w:hAnsiTheme="majorBidi" w:cstheme="majorBidi"/>
                <w:sz w:val="24"/>
                <w:szCs w:val="24"/>
              </w:rPr>
            </w:pPr>
          </w:p>
        </w:tc>
      </w:tr>
      <w:tr w:rsidR="00B8344D" w:rsidRPr="00B8344D" w14:paraId="4690D1D8" w14:textId="77777777" w:rsidTr="006B00EC">
        <w:trPr>
          <w:trHeight w:val="1187"/>
        </w:trPr>
        <w:tc>
          <w:tcPr>
            <w:tcW w:w="665" w:type="pct"/>
            <w:vMerge/>
            <w:vAlign w:val="center"/>
          </w:tcPr>
          <w:p w14:paraId="14D80958" w14:textId="77777777" w:rsidR="00B8344D" w:rsidRPr="00B8344D" w:rsidRDefault="00B8344D" w:rsidP="00B8344D">
            <w:pPr>
              <w:rPr>
                <w:rFonts w:asciiTheme="majorBidi" w:hAnsiTheme="majorBidi" w:cstheme="majorBidi"/>
                <w:b/>
                <w:bCs/>
                <w:sz w:val="24"/>
                <w:szCs w:val="24"/>
              </w:rPr>
            </w:pPr>
          </w:p>
        </w:tc>
        <w:tc>
          <w:tcPr>
            <w:tcW w:w="318" w:type="pct"/>
            <w:shd w:val="clear" w:color="auto" w:fill="FBD4B4" w:themeFill="accent6" w:themeFillTint="66"/>
            <w:vAlign w:val="center"/>
          </w:tcPr>
          <w:p w14:paraId="3EEB3EA0"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5</w:t>
            </w:r>
          </w:p>
        </w:tc>
        <w:tc>
          <w:tcPr>
            <w:tcW w:w="4017" w:type="pct"/>
            <w:shd w:val="clear" w:color="auto" w:fill="FBD4B4" w:themeFill="accent6" w:themeFillTint="66"/>
            <w:vAlign w:val="center"/>
          </w:tcPr>
          <w:p w14:paraId="61CE48CE"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Mesleki rehberlik kapsamında kariyer buluşmaları , Mesleğimde 1 gün programlarının gerçekleştirilmesi.</w:t>
            </w:r>
          </w:p>
          <w:p w14:paraId="41CBE805" w14:textId="77777777" w:rsidR="00B8344D" w:rsidRPr="00B8344D" w:rsidRDefault="00B8344D" w:rsidP="00B8344D">
            <w:pPr>
              <w:rPr>
                <w:rFonts w:asciiTheme="majorBidi" w:hAnsiTheme="majorBidi" w:cstheme="majorBidi"/>
                <w:sz w:val="24"/>
                <w:szCs w:val="24"/>
              </w:rPr>
            </w:pPr>
          </w:p>
        </w:tc>
      </w:tr>
      <w:tr w:rsidR="00B8344D" w:rsidRPr="00B8344D" w14:paraId="59D59E12" w14:textId="77777777" w:rsidTr="006B00EC">
        <w:trPr>
          <w:trHeight w:val="1187"/>
        </w:trPr>
        <w:tc>
          <w:tcPr>
            <w:tcW w:w="665" w:type="pct"/>
            <w:tcBorders>
              <w:top w:val="nil"/>
            </w:tcBorders>
            <w:vAlign w:val="center"/>
          </w:tcPr>
          <w:p w14:paraId="3CCF36FE" w14:textId="77777777" w:rsidR="00B8344D" w:rsidRPr="00B8344D" w:rsidRDefault="00B8344D" w:rsidP="00B8344D">
            <w:pPr>
              <w:rPr>
                <w:rFonts w:asciiTheme="majorBidi" w:hAnsiTheme="majorBidi" w:cstheme="majorBidi"/>
                <w:b/>
                <w:bCs/>
                <w:sz w:val="24"/>
                <w:szCs w:val="24"/>
              </w:rPr>
            </w:pPr>
          </w:p>
        </w:tc>
        <w:tc>
          <w:tcPr>
            <w:tcW w:w="318" w:type="pct"/>
            <w:shd w:val="clear" w:color="auto" w:fill="FBD4B4" w:themeFill="accent6" w:themeFillTint="66"/>
            <w:vAlign w:val="center"/>
          </w:tcPr>
          <w:p w14:paraId="747D7AD9"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6</w:t>
            </w:r>
          </w:p>
        </w:tc>
        <w:tc>
          <w:tcPr>
            <w:tcW w:w="4017" w:type="pct"/>
            <w:shd w:val="clear" w:color="auto" w:fill="FBD4B4" w:themeFill="accent6" w:themeFillTint="66"/>
            <w:vAlign w:val="center"/>
          </w:tcPr>
          <w:p w14:paraId="0CDEC91A"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bCs/>
                <w:iCs/>
                <w:sz w:val="24"/>
                <w:szCs w:val="24"/>
              </w:rPr>
              <w:t>KTS’de belirtilen aylık çalışmaların uygulanması ve  sisteme rapor girişinin yapılması.</w:t>
            </w:r>
          </w:p>
        </w:tc>
      </w:tr>
      <w:tr w:rsidR="00B8344D" w:rsidRPr="00B8344D" w14:paraId="171104CF" w14:textId="77777777" w:rsidTr="006B00EC">
        <w:trPr>
          <w:trHeight w:val="1483"/>
        </w:trPr>
        <w:tc>
          <w:tcPr>
            <w:tcW w:w="665" w:type="pct"/>
            <w:vMerge w:val="restart"/>
            <w:vAlign w:val="center"/>
          </w:tcPr>
          <w:p w14:paraId="731DF825" w14:textId="77777777" w:rsidR="00B8344D" w:rsidRPr="00B8344D" w:rsidRDefault="00B8344D" w:rsidP="00B8344D">
            <w:pPr>
              <w:rPr>
                <w:rFonts w:asciiTheme="majorBidi" w:hAnsiTheme="majorBidi" w:cstheme="majorBidi"/>
                <w:b/>
                <w:bCs/>
                <w:sz w:val="24"/>
                <w:szCs w:val="24"/>
              </w:rPr>
            </w:pPr>
            <w:r w:rsidRPr="00B8344D">
              <w:rPr>
                <w:rFonts w:asciiTheme="majorBidi" w:hAnsiTheme="majorBidi" w:cstheme="majorBidi"/>
                <w:b/>
                <w:bCs/>
                <w:sz w:val="24"/>
                <w:szCs w:val="24"/>
              </w:rPr>
              <w:t>NİSAN</w:t>
            </w:r>
          </w:p>
        </w:tc>
        <w:tc>
          <w:tcPr>
            <w:tcW w:w="318" w:type="pct"/>
            <w:shd w:val="clear" w:color="auto" w:fill="C6D9F1" w:themeFill="text2" w:themeFillTint="33"/>
            <w:vAlign w:val="center"/>
          </w:tcPr>
          <w:p w14:paraId="5FC59AF3"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1</w:t>
            </w:r>
          </w:p>
        </w:tc>
        <w:tc>
          <w:tcPr>
            <w:tcW w:w="4017" w:type="pct"/>
            <w:shd w:val="clear" w:color="auto" w:fill="C6D9F1" w:themeFill="text2" w:themeFillTint="33"/>
            <w:vAlign w:val="center"/>
          </w:tcPr>
          <w:p w14:paraId="3AD651B1"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 xml:space="preserve">Öngörülen ara dönem kamp programının planlanması. </w:t>
            </w:r>
          </w:p>
          <w:p w14:paraId="4B08BEFA"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Ara dönem “Soru Çözüm Kampı”nın gerçekleştirilmesi.</w:t>
            </w:r>
          </w:p>
          <w:p w14:paraId="29936832" w14:textId="77777777" w:rsidR="00B8344D" w:rsidRPr="00B8344D" w:rsidRDefault="00B8344D" w:rsidP="00B8344D">
            <w:pPr>
              <w:rPr>
                <w:rFonts w:asciiTheme="majorBidi" w:hAnsiTheme="majorBidi" w:cstheme="majorBidi"/>
                <w:sz w:val="24"/>
                <w:szCs w:val="24"/>
              </w:rPr>
            </w:pPr>
          </w:p>
        </w:tc>
      </w:tr>
      <w:tr w:rsidR="00B8344D" w:rsidRPr="00B8344D" w14:paraId="27D6EB31" w14:textId="77777777" w:rsidTr="006B00EC">
        <w:trPr>
          <w:trHeight w:val="1483"/>
        </w:trPr>
        <w:tc>
          <w:tcPr>
            <w:tcW w:w="665" w:type="pct"/>
            <w:vMerge/>
            <w:vAlign w:val="center"/>
          </w:tcPr>
          <w:p w14:paraId="02F226FC" w14:textId="77777777" w:rsidR="00B8344D" w:rsidRPr="00B8344D" w:rsidRDefault="00B8344D" w:rsidP="00B8344D">
            <w:pPr>
              <w:rPr>
                <w:rFonts w:asciiTheme="majorBidi" w:hAnsiTheme="majorBidi" w:cstheme="majorBidi"/>
                <w:b/>
                <w:bCs/>
                <w:sz w:val="24"/>
                <w:szCs w:val="24"/>
              </w:rPr>
            </w:pPr>
          </w:p>
        </w:tc>
        <w:tc>
          <w:tcPr>
            <w:tcW w:w="318" w:type="pct"/>
            <w:shd w:val="clear" w:color="auto" w:fill="C6D9F1" w:themeFill="text2" w:themeFillTint="33"/>
            <w:vAlign w:val="center"/>
          </w:tcPr>
          <w:p w14:paraId="1ECE445A"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2</w:t>
            </w:r>
          </w:p>
        </w:tc>
        <w:tc>
          <w:tcPr>
            <w:tcW w:w="4017" w:type="pct"/>
            <w:shd w:val="clear" w:color="auto" w:fill="C6D9F1" w:themeFill="text2" w:themeFillTint="33"/>
            <w:vAlign w:val="center"/>
          </w:tcPr>
          <w:p w14:paraId="6A20EA04"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6. ve 7. Sınıf öğrencilerine yönelik yaz çalışma takviminin planlanması ve takibinin yapılması. Afiş ve broşür çalışmalarıyla görünürlülüğünün sağlanması.</w:t>
            </w:r>
          </w:p>
          <w:p w14:paraId="0BBE8A93" w14:textId="77777777" w:rsidR="00B8344D" w:rsidRPr="00B8344D" w:rsidRDefault="00B8344D" w:rsidP="00B8344D">
            <w:pPr>
              <w:rPr>
                <w:rFonts w:asciiTheme="majorBidi" w:hAnsiTheme="majorBidi" w:cstheme="majorBidi"/>
                <w:sz w:val="24"/>
                <w:szCs w:val="24"/>
              </w:rPr>
            </w:pPr>
          </w:p>
        </w:tc>
      </w:tr>
      <w:tr w:rsidR="00B8344D" w:rsidRPr="00B8344D" w14:paraId="4FB5986F" w14:textId="77777777" w:rsidTr="006B00EC">
        <w:trPr>
          <w:trHeight w:val="909"/>
        </w:trPr>
        <w:tc>
          <w:tcPr>
            <w:tcW w:w="665" w:type="pct"/>
            <w:vMerge/>
            <w:vAlign w:val="center"/>
          </w:tcPr>
          <w:p w14:paraId="7B097CB5" w14:textId="77777777" w:rsidR="00B8344D" w:rsidRPr="00B8344D" w:rsidRDefault="00B8344D" w:rsidP="00B8344D">
            <w:pPr>
              <w:rPr>
                <w:rFonts w:asciiTheme="majorBidi" w:hAnsiTheme="majorBidi" w:cstheme="majorBidi"/>
                <w:b/>
                <w:bCs/>
                <w:sz w:val="24"/>
                <w:szCs w:val="24"/>
              </w:rPr>
            </w:pPr>
          </w:p>
        </w:tc>
        <w:tc>
          <w:tcPr>
            <w:tcW w:w="318" w:type="pct"/>
            <w:shd w:val="clear" w:color="auto" w:fill="C6D9F1" w:themeFill="text2" w:themeFillTint="33"/>
            <w:vAlign w:val="center"/>
          </w:tcPr>
          <w:p w14:paraId="360217A7"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3</w:t>
            </w:r>
          </w:p>
        </w:tc>
        <w:tc>
          <w:tcPr>
            <w:tcW w:w="4017" w:type="pct"/>
            <w:shd w:val="clear" w:color="auto" w:fill="C6D9F1" w:themeFill="text2" w:themeFillTint="33"/>
            <w:vAlign w:val="center"/>
          </w:tcPr>
          <w:p w14:paraId="09522ABA"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Öğrencilerin en çok zorlandıkları kavram ve konularla ilgili destekleyici çalışmaların gerçekleştirilmesi.</w:t>
            </w:r>
          </w:p>
          <w:p w14:paraId="303DD8DE" w14:textId="77777777" w:rsidR="00B8344D" w:rsidRPr="00B8344D" w:rsidRDefault="00B8344D" w:rsidP="00B8344D">
            <w:pPr>
              <w:rPr>
                <w:rFonts w:asciiTheme="majorBidi" w:hAnsiTheme="majorBidi" w:cstheme="majorBidi"/>
                <w:sz w:val="24"/>
                <w:szCs w:val="24"/>
              </w:rPr>
            </w:pPr>
          </w:p>
        </w:tc>
      </w:tr>
      <w:tr w:rsidR="00B8344D" w:rsidRPr="00B8344D" w14:paraId="35965558" w14:textId="77777777" w:rsidTr="006B00EC">
        <w:trPr>
          <w:trHeight w:val="1483"/>
        </w:trPr>
        <w:tc>
          <w:tcPr>
            <w:tcW w:w="665" w:type="pct"/>
            <w:vMerge/>
            <w:vAlign w:val="center"/>
          </w:tcPr>
          <w:p w14:paraId="04A5C7B9" w14:textId="77777777" w:rsidR="00B8344D" w:rsidRPr="00B8344D" w:rsidRDefault="00B8344D" w:rsidP="00B8344D">
            <w:pPr>
              <w:rPr>
                <w:rFonts w:asciiTheme="majorBidi" w:hAnsiTheme="majorBidi" w:cstheme="majorBidi"/>
                <w:b/>
                <w:bCs/>
                <w:sz w:val="24"/>
                <w:szCs w:val="24"/>
              </w:rPr>
            </w:pPr>
          </w:p>
        </w:tc>
        <w:tc>
          <w:tcPr>
            <w:tcW w:w="318" w:type="pct"/>
            <w:shd w:val="clear" w:color="auto" w:fill="C6D9F1" w:themeFill="text2" w:themeFillTint="33"/>
            <w:vAlign w:val="center"/>
          </w:tcPr>
          <w:p w14:paraId="66EBBF2C"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4</w:t>
            </w:r>
          </w:p>
        </w:tc>
        <w:tc>
          <w:tcPr>
            <w:tcW w:w="4017" w:type="pct"/>
            <w:shd w:val="clear" w:color="auto" w:fill="C6D9F1" w:themeFill="text2" w:themeFillTint="33"/>
            <w:vAlign w:val="center"/>
          </w:tcPr>
          <w:p w14:paraId="7D11F94F"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Öğrencilerin Dikkat ve Odaklanmalarını artırıcı çalışma ve semirlerinin yapılması.</w:t>
            </w:r>
          </w:p>
        </w:tc>
      </w:tr>
      <w:tr w:rsidR="00B8344D" w:rsidRPr="00B8344D" w14:paraId="376887FC" w14:textId="77777777" w:rsidTr="006B00EC">
        <w:trPr>
          <w:trHeight w:val="1483"/>
        </w:trPr>
        <w:tc>
          <w:tcPr>
            <w:tcW w:w="665" w:type="pct"/>
            <w:vMerge/>
            <w:vAlign w:val="center"/>
          </w:tcPr>
          <w:p w14:paraId="6354DE5E" w14:textId="77777777" w:rsidR="00B8344D" w:rsidRPr="00B8344D" w:rsidRDefault="00B8344D" w:rsidP="00B8344D">
            <w:pPr>
              <w:rPr>
                <w:rFonts w:asciiTheme="majorBidi" w:hAnsiTheme="majorBidi" w:cstheme="majorBidi"/>
                <w:b/>
                <w:bCs/>
                <w:sz w:val="24"/>
                <w:szCs w:val="24"/>
              </w:rPr>
            </w:pPr>
          </w:p>
        </w:tc>
        <w:tc>
          <w:tcPr>
            <w:tcW w:w="318" w:type="pct"/>
            <w:shd w:val="clear" w:color="auto" w:fill="C6D9F1" w:themeFill="text2" w:themeFillTint="33"/>
            <w:vAlign w:val="center"/>
          </w:tcPr>
          <w:p w14:paraId="49E3AE57"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5</w:t>
            </w:r>
          </w:p>
        </w:tc>
        <w:tc>
          <w:tcPr>
            <w:tcW w:w="4017" w:type="pct"/>
            <w:shd w:val="clear" w:color="auto" w:fill="C6D9F1" w:themeFill="text2" w:themeFillTint="33"/>
            <w:vAlign w:val="center"/>
          </w:tcPr>
          <w:p w14:paraId="3EA4128D"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bCs/>
                <w:iCs/>
                <w:sz w:val="24"/>
                <w:szCs w:val="24"/>
              </w:rPr>
              <w:t>KTS’de belirtilen aylık çalışmaların uygulanması ve  sisteme rapor girişinin yapılması.</w:t>
            </w:r>
          </w:p>
        </w:tc>
      </w:tr>
      <w:tr w:rsidR="00B8344D" w:rsidRPr="00B8344D" w14:paraId="734B1651" w14:textId="77777777" w:rsidTr="006B00EC">
        <w:trPr>
          <w:trHeight w:val="1083"/>
        </w:trPr>
        <w:tc>
          <w:tcPr>
            <w:tcW w:w="665" w:type="pct"/>
            <w:vMerge w:val="restart"/>
            <w:vAlign w:val="center"/>
          </w:tcPr>
          <w:p w14:paraId="4035A371" w14:textId="77777777" w:rsidR="00B8344D" w:rsidRPr="00B8344D" w:rsidRDefault="00B8344D" w:rsidP="00B8344D">
            <w:pPr>
              <w:rPr>
                <w:rFonts w:asciiTheme="majorBidi" w:hAnsiTheme="majorBidi" w:cstheme="majorBidi"/>
                <w:b/>
                <w:bCs/>
                <w:sz w:val="24"/>
                <w:szCs w:val="24"/>
              </w:rPr>
            </w:pPr>
            <w:r w:rsidRPr="00B8344D">
              <w:rPr>
                <w:rFonts w:asciiTheme="majorBidi" w:hAnsiTheme="majorBidi" w:cstheme="majorBidi"/>
                <w:b/>
                <w:bCs/>
                <w:sz w:val="24"/>
                <w:szCs w:val="24"/>
              </w:rPr>
              <w:t>MAYIS</w:t>
            </w:r>
          </w:p>
        </w:tc>
        <w:tc>
          <w:tcPr>
            <w:tcW w:w="318" w:type="pct"/>
            <w:shd w:val="clear" w:color="auto" w:fill="DBE5F1" w:themeFill="accent1" w:themeFillTint="33"/>
            <w:vAlign w:val="center"/>
          </w:tcPr>
          <w:p w14:paraId="64CBF82C"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1</w:t>
            </w:r>
          </w:p>
        </w:tc>
        <w:tc>
          <w:tcPr>
            <w:tcW w:w="4017" w:type="pct"/>
            <w:shd w:val="clear" w:color="auto" w:fill="DBE5F1" w:themeFill="accent1" w:themeFillTint="33"/>
            <w:vAlign w:val="center"/>
          </w:tcPr>
          <w:p w14:paraId="7FFC8CD1"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LGS’de yer alan her dersten kavram bazlı daha önceki yıllarda çıkmış sorulardan oluşan kitapçığın hazırlanması ve öğrencilere dağıtılması.</w:t>
            </w:r>
          </w:p>
          <w:p w14:paraId="16B33027" w14:textId="77777777" w:rsidR="00B8344D" w:rsidRPr="00B8344D" w:rsidRDefault="00B8344D" w:rsidP="00B8344D">
            <w:pPr>
              <w:rPr>
                <w:rFonts w:asciiTheme="majorBidi" w:hAnsiTheme="majorBidi" w:cstheme="majorBidi"/>
                <w:sz w:val="24"/>
                <w:szCs w:val="24"/>
              </w:rPr>
            </w:pPr>
          </w:p>
        </w:tc>
      </w:tr>
      <w:tr w:rsidR="00B8344D" w:rsidRPr="00B8344D" w14:paraId="4E87C3DB" w14:textId="77777777" w:rsidTr="006B00EC">
        <w:trPr>
          <w:trHeight w:val="959"/>
        </w:trPr>
        <w:tc>
          <w:tcPr>
            <w:tcW w:w="665" w:type="pct"/>
            <w:vMerge/>
            <w:vAlign w:val="center"/>
          </w:tcPr>
          <w:p w14:paraId="22A40C93" w14:textId="77777777" w:rsidR="00B8344D" w:rsidRPr="00B8344D" w:rsidRDefault="00B8344D" w:rsidP="00B8344D">
            <w:pPr>
              <w:rPr>
                <w:rFonts w:asciiTheme="majorBidi" w:hAnsiTheme="majorBidi" w:cstheme="majorBidi"/>
                <w:b/>
                <w:bCs/>
                <w:sz w:val="24"/>
                <w:szCs w:val="24"/>
              </w:rPr>
            </w:pPr>
          </w:p>
        </w:tc>
        <w:tc>
          <w:tcPr>
            <w:tcW w:w="318" w:type="pct"/>
            <w:shd w:val="clear" w:color="auto" w:fill="DBE5F1" w:themeFill="accent1" w:themeFillTint="33"/>
            <w:vAlign w:val="center"/>
          </w:tcPr>
          <w:p w14:paraId="0A8333A7"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2</w:t>
            </w:r>
          </w:p>
        </w:tc>
        <w:tc>
          <w:tcPr>
            <w:tcW w:w="4017" w:type="pct"/>
            <w:shd w:val="clear" w:color="auto" w:fill="DBE5F1" w:themeFill="accent1" w:themeFillTint="33"/>
            <w:vAlign w:val="center"/>
          </w:tcPr>
          <w:p w14:paraId="666155BF"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Okullardaki rehberlik servislerinin sınav kaygısını azaltmaya yönelik öğrencilere seminerler düzenlemesi.</w:t>
            </w:r>
          </w:p>
          <w:p w14:paraId="3F23768D" w14:textId="77777777" w:rsidR="00B8344D" w:rsidRPr="00B8344D" w:rsidRDefault="00B8344D" w:rsidP="00B8344D">
            <w:pPr>
              <w:rPr>
                <w:rFonts w:asciiTheme="majorBidi" w:hAnsiTheme="majorBidi" w:cstheme="majorBidi"/>
                <w:sz w:val="24"/>
                <w:szCs w:val="24"/>
              </w:rPr>
            </w:pPr>
          </w:p>
        </w:tc>
      </w:tr>
      <w:tr w:rsidR="00B8344D" w:rsidRPr="00B8344D" w14:paraId="645BB24B" w14:textId="77777777" w:rsidTr="006B00EC">
        <w:trPr>
          <w:trHeight w:val="1638"/>
        </w:trPr>
        <w:tc>
          <w:tcPr>
            <w:tcW w:w="665" w:type="pct"/>
            <w:vMerge/>
            <w:vAlign w:val="center"/>
          </w:tcPr>
          <w:p w14:paraId="49719115" w14:textId="77777777" w:rsidR="00B8344D" w:rsidRPr="00B8344D" w:rsidRDefault="00B8344D" w:rsidP="00B8344D">
            <w:pPr>
              <w:rPr>
                <w:rFonts w:asciiTheme="majorBidi" w:hAnsiTheme="majorBidi" w:cstheme="majorBidi"/>
                <w:b/>
                <w:bCs/>
                <w:sz w:val="24"/>
                <w:szCs w:val="24"/>
              </w:rPr>
            </w:pPr>
          </w:p>
        </w:tc>
        <w:tc>
          <w:tcPr>
            <w:tcW w:w="318" w:type="pct"/>
            <w:shd w:val="clear" w:color="auto" w:fill="DBE5F1" w:themeFill="accent1" w:themeFillTint="33"/>
            <w:vAlign w:val="center"/>
          </w:tcPr>
          <w:p w14:paraId="24D7BB61"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3</w:t>
            </w:r>
          </w:p>
        </w:tc>
        <w:tc>
          <w:tcPr>
            <w:tcW w:w="4017" w:type="pct"/>
            <w:shd w:val="clear" w:color="auto" w:fill="DBE5F1" w:themeFill="accent1" w:themeFillTint="33"/>
            <w:vAlign w:val="center"/>
          </w:tcPr>
          <w:p w14:paraId="033C4F89"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İmam Hatip Liselerinin sunduğu imkanları, mezunlarının başarılarını içeren bilgilendirici afiş ve tanıtım çalışmalarının yapılması.</w:t>
            </w:r>
          </w:p>
          <w:p w14:paraId="3BC3DF56" w14:textId="77777777" w:rsidR="00B8344D" w:rsidRPr="00B8344D" w:rsidRDefault="00B8344D" w:rsidP="00B8344D">
            <w:pPr>
              <w:rPr>
                <w:rFonts w:asciiTheme="majorBidi" w:hAnsiTheme="majorBidi" w:cstheme="majorBidi"/>
                <w:sz w:val="24"/>
                <w:szCs w:val="24"/>
              </w:rPr>
            </w:pPr>
          </w:p>
        </w:tc>
      </w:tr>
      <w:tr w:rsidR="00B8344D" w:rsidRPr="00B8344D" w14:paraId="2F8DF533" w14:textId="77777777" w:rsidTr="006B00EC">
        <w:trPr>
          <w:trHeight w:val="1638"/>
        </w:trPr>
        <w:tc>
          <w:tcPr>
            <w:tcW w:w="665" w:type="pct"/>
            <w:vMerge/>
            <w:vAlign w:val="center"/>
          </w:tcPr>
          <w:p w14:paraId="2CD3E61A" w14:textId="77777777" w:rsidR="00B8344D" w:rsidRPr="00B8344D" w:rsidRDefault="00B8344D" w:rsidP="00B8344D">
            <w:pPr>
              <w:rPr>
                <w:rFonts w:asciiTheme="majorBidi" w:hAnsiTheme="majorBidi" w:cstheme="majorBidi"/>
                <w:b/>
                <w:bCs/>
                <w:sz w:val="24"/>
                <w:szCs w:val="24"/>
              </w:rPr>
            </w:pPr>
          </w:p>
        </w:tc>
        <w:tc>
          <w:tcPr>
            <w:tcW w:w="318" w:type="pct"/>
            <w:shd w:val="clear" w:color="auto" w:fill="DBE5F1" w:themeFill="accent1" w:themeFillTint="33"/>
            <w:vAlign w:val="center"/>
          </w:tcPr>
          <w:p w14:paraId="582F3AC7"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4</w:t>
            </w:r>
          </w:p>
        </w:tc>
        <w:tc>
          <w:tcPr>
            <w:tcW w:w="4017" w:type="pct"/>
            <w:shd w:val="clear" w:color="auto" w:fill="DBE5F1" w:themeFill="accent1" w:themeFillTint="33"/>
            <w:vAlign w:val="center"/>
          </w:tcPr>
          <w:p w14:paraId="26EEBB23"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Öğrencilerin en çok zorlandıkları kavram ve konularla ilgili destekleyici çalışmaların DYK’da uygulanması</w:t>
            </w:r>
          </w:p>
        </w:tc>
      </w:tr>
      <w:tr w:rsidR="00B8344D" w:rsidRPr="00B8344D" w14:paraId="49247E39" w14:textId="77777777" w:rsidTr="006B00EC">
        <w:trPr>
          <w:trHeight w:val="1638"/>
        </w:trPr>
        <w:tc>
          <w:tcPr>
            <w:tcW w:w="665" w:type="pct"/>
            <w:vMerge/>
            <w:vAlign w:val="center"/>
          </w:tcPr>
          <w:p w14:paraId="740463F1" w14:textId="77777777" w:rsidR="00B8344D" w:rsidRPr="00B8344D" w:rsidRDefault="00B8344D" w:rsidP="00B8344D">
            <w:pPr>
              <w:rPr>
                <w:rFonts w:asciiTheme="majorBidi" w:hAnsiTheme="majorBidi" w:cstheme="majorBidi"/>
                <w:b/>
                <w:bCs/>
                <w:sz w:val="24"/>
                <w:szCs w:val="24"/>
              </w:rPr>
            </w:pPr>
          </w:p>
        </w:tc>
        <w:tc>
          <w:tcPr>
            <w:tcW w:w="318" w:type="pct"/>
            <w:shd w:val="clear" w:color="auto" w:fill="DBE5F1" w:themeFill="accent1" w:themeFillTint="33"/>
            <w:vAlign w:val="center"/>
          </w:tcPr>
          <w:p w14:paraId="677AFA27" w14:textId="77777777" w:rsidR="00B8344D" w:rsidRPr="00B8344D" w:rsidRDefault="00B8344D" w:rsidP="00B8344D">
            <w:pPr>
              <w:rPr>
                <w:rFonts w:asciiTheme="majorBidi" w:hAnsiTheme="majorBidi" w:cstheme="majorBidi"/>
                <w:i/>
                <w:iCs/>
                <w:sz w:val="24"/>
                <w:szCs w:val="24"/>
              </w:rPr>
            </w:pPr>
            <w:r w:rsidRPr="00B8344D">
              <w:rPr>
                <w:rFonts w:asciiTheme="majorBidi" w:hAnsiTheme="majorBidi" w:cstheme="majorBidi"/>
                <w:i/>
                <w:iCs/>
                <w:sz w:val="24"/>
                <w:szCs w:val="24"/>
              </w:rPr>
              <w:t>5</w:t>
            </w:r>
          </w:p>
        </w:tc>
        <w:tc>
          <w:tcPr>
            <w:tcW w:w="4017" w:type="pct"/>
            <w:shd w:val="clear" w:color="auto" w:fill="DBE5F1" w:themeFill="accent1" w:themeFillTint="33"/>
            <w:vAlign w:val="center"/>
          </w:tcPr>
          <w:p w14:paraId="73DB8FB1"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bCs/>
                <w:iCs/>
                <w:sz w:val="24"/>
                <w:szCs w:val="24"/>
              </w:rPr>
              <w:t>KTS’de belirtilen aylık çalışmaların uygulanması ve  sisteme rapor girişinin yapılması.</w:t>
            </w:r>
          </w:p>
        </w:tc>
      </w:tr>
      <w:tr w:rsidR="00B8344D" w:rsidRPr="00B8344D" w14:paraId="132A80AC" w14:textId="77777777" w:rsidTr="006B00EC">
        <w:trPr>
          <w:trHeight w:val="1237"/>
        </w:trPr>
        <w:tc>
          <w:tcPr>
            <w:tcW w:w="665" w:type="pct"/>
            <w:vMerge w:val="restart"/>
            <w:vAlign w:val="center"/>
          </w:tcPr>
          <w:p w14:paraId="641FDBD2" w14:textId="77777777" w:rsidR="00B8344D" w:rsidRDefault="00B8344D" w:rsidP="00B8344D">
            <w:pPr>
              <w:rPr>
                <w:rFonts w:asciiTheme="majorBidi" w:hAnsiTheme="majorBidi" w:cstheme="majorBidi"/>
                <w:b/>
                <w:bCs/>
                <w:sz w:val="24"/>
                <w:szCs w:val="24"/>
              </w:rPr>
            </w:pPr>
          </w:p>
          <w:p w14:paraId="3540E181" w14:textId="77777777" w:rsidR="00B8344D" w:rsidRDefault="00B8344D" w:rsidP="00B8344D">
            <w:pPr>
              <w:rPr>
                <w:rFonts w:asciiTheme="majorBidi" w:hAnsiTheme="majorBidi" w:cstheme="majorBidi"/>
                <w:b/>
                <w:bCs/>
                <w:sz w:val="24"/>
                <w:szCs w:val="24"/>
              </w:rPr>
            </w:pPr>
          </w:p>
          <w:p w14:paraId="1517E004" w14:textId="77777777" w:rsidR="00B8344D" w:rsidRDefault="00B8344D" w:rsidP="00B8344D">
            <w:pPr>
              <w:rPr>
                <w:rFonts w:asciiTheme="majorBidi" w:hAnsiTheme="majorBidi" w:cstheme="majorBidi"/>
                <w:b/>
                <w:bCs/>
                <w:sz w:val="24"/>
                <w:szCs w:val="24"/>
              </w:rPr>
            </w:pPr>
          </w:p>
          <w:p w14:paraId="4FF9BE3D" w14:textId="77777777" w:rsidR="00B8344D" w:rsidRDefault="00B8344D" w:rsidP="00B8344D">
            <w:pPr>
              <w:rPr>
                <w:rFonts w:asciiTheme="majorBidi" w:hAnsiTheme="majorBidi" w:cstheme="majorBidi"/>
                <w:b/>
                <w:bCs/>
                <w:sz w:val="24"/>
                <w:szCs w:val="24"/>
              </w:rPr>
            </w:pPr>
          </w:p>
          <w:p w14:paraId="3B03FA42" w14:textId="77777777" w:rsidR="00B8344D" w:rsidRDefault="00B8344D" w:rsidP="00B8344D">
            <w:pPr>
              <w:rPr>
                <w:rFonts w:asciiTheme="majorBidi" w:hAnsiTheme="majorBidi" w:cstheme="majorBidi"/>
                <w:b/>
                <w:bCs/>
                <w:sz w:val="24"/>
                <w:szCs w:val="24"/>
              </w:rPr>
            </w:pPr>
          </w:p>
          <w:p w14:paraId="22A4967C" w14:textId="77777777" w:rsidR="00B8344D" w:rsidRDefault="00B8344D" w:rsidP="00B8344D">
            <w:pPr>
              <w:rPr>
                <w:rFonts w:asciiTheme="majorBidi" w:hAnsiTheme="majorBidi" w:cstheme="majorBidi"/>
                <w:b/>
                <w:bCs/>
                <w:sz w:val="24"/>
                <w:szCs w:val="24"/>
              </w:rPr>
            </w:pPr>
          </w:p>
          <w:p w14:paraId="180B338A" w14:textId="77777777" w:rsidR="00B8344D" w:rsidRPr="00B8344D" w:rsidRDefault="00B8344D" w:rsidP="00B8344D">
            <w:pPr>
              <w:rPr>
                <w:rFonts w:asciiTheme="majorBidi" w:hAnsiTheme="majorBidi" w:cstheme="majorBidi"/>
                <w:b/>
                <w:bCs/>
                <w:sz w:val="24"/>
                <w:szCs w:val="24"/>
              </w:rPr>
            </w:pPr>
            <w:r w:rsidRPr="00B8344D">
              <w:rPr>
                <w:rFonts w:asciiTheme="majorBidi" w:hAnsiTheme="majorBidi" w:cstheme="majorBidi"/>
                <w:b/>
                <w:bCs/>
                <w:sz w:val="24"/>
                <w:szCs w:val="24"/>
              </w:rPr>
              <w:t>HAZİRAN</w:t>
            </w:r>
          </w:p>
        </w:tc>
        <w:tc>
          <w:tcPr>
            <w:tcW w:w="318" w:type="pct"/>
            <w:shd w:val="clear" w:color="auto" w:fill="DAEEF3" w:themeFill="accent5" w:themeFillTint="33"/>
          </w:tcPr>
          <w:p w14:paraId="00C4FF04" w14:textId="77777777" w:rsidR="00B8344D" w:rsidRPr="00B8344D" w:rsidRDefault="00B8344D" w:rsidP="00B8344D">
            <w:pPr>
              <w:rPr>
                <w:rFonts w:asciiTheme="majorBidi" w:hAnsiTheme="majorBidi" w:cstheme="majorBidi"/>
                <w:sz w:val="24"/>
                <w:szCs w:val="24"/>
              </w:rPr>
            </w:pPr>
          </w:p>
          <w:p w14:paraId="2077F3AD"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1</w:t>
            </w:r>
          </w:p>
        </w:tc>
        <w:tc>
          <w:tcPr>
            <w:tcW w:w="4017" w:type="pct"/>
            <w:shd w:val="clear" w:color="auto" w:fill="DAEEF3" w:themeFill="accent5" w:themeFillTint="33"/>
          </w:tcPr>
          <w:p w14:paraId="34CC08AB" w14:textId="77777777" w:rsidR="00B8344D" w:rsidRPr="00B8344D" w:rsidRDefault="00B8344D" w:rsidP="00B8344D">
            <w:pPr>
              <w:rPr>
                <w:rFonts w:asciiTheme="majorBidi" w:hAnsiTheme="majorBidi" w:cstheme="majorBidi"/>
                <w:sz w:val="24"/>
                <w:szCs w:val="24"/>
              </w:rPr>
            </w:pPr>
          </w:p>
          <w:p w14:paraId="12755EC7"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Sınava kadar olan sürede sosyal medya hesaplarından sınav esnasında yapılması ve yapılmaması gereken hususlara dikkat çekici videoların yayınlanması.</w:t>
            </w:r>
          </w:p>
          <w:p w14:paraId="3BC1C189" w14:textId="77777777" w:rsidR="00B8344D" w:rsidRPr="00B8344D" w:rsidRDefault="00B8344D" w:rsidP="00B8344D">
            <w:pPr>
              <w:rPr>
                <w:rFonts w:asciiTheme="majorBidi" w:hAnsiTheme="majorBidi" w:cstheme="majorBidi"/>
                <w:sz w:val="24"/>
                <w:szCs w:val="24"/>
              </w:rPr>
            </w:pPr>
          </w:p>
        </w:tc>
      </w:tr>
      <w:tr w:rsidR="00B8344D" w:rsidRPr="00B8344D" w14:paraId="4502570A" w14:textId="77777777" w:rsidTr="006B00EC">
        <w:tc>
          <w:tcPr>
            <w:tcW w:w="665" w:type="pct"/>
            <w:vMerge/>
            <w:vAlign w:val="center"/>
          </w:tcPr>
          <w:p w14:paraId="609704D3" w14:textId="77777777" w:rsidR="00B8344D" w:rsidRPr="00B8344D" w:rsidRDefault="00B8344D" w:rsidP="00B8344D">
            <w:pPr>
              <w:rPr>
                <w:rFonts w:asciiTheme="majorBidi" w:hAnsiTheme="majorBidi" w:cstheme="majorBidi"/>
                <w:b/>
                <w:bCs/>
                <w:sz w:val="24"/>
                <w:szCs w:val="24"/>
              </w:rPr>
            </w:pPr>
          </w:p>
        </w:tc>
        <w:tc>
          <w:tcPr>
            <w:tcW w:w="318" w:type="pct"/>
            <w:shd w:val="clear" w:color="auto" w:fill="DAEEF3" w:themeFill="accent5" w:themeFillTint="33"/>
          </w:tcPr>
          <w:p w14:paraId="1CA0F14A"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2</w:t>
            </w:r>
          </w:p>
        </w:tc>
        <w:tc>
          <w:tcPr>
            <w:tcW w:w="4017" w:type="pct"/>
            <w:shd w:val="clear" w:color="auto" w:fill="DAEEF3" w:themeFill="accent5" w:themeFillTint="33"/>
          </w:tcPr>
          <w:p w14:paraId="6555672B"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Koçluk sisteminin değerlendirilmesi,</w:t>
            </w:r>
          </w:p>
          <w:p w14:paraId="1863BACF"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Yıl boyunca yapılan çalışmaların ve elde edilen sonuçların raporlaştırılması.</w:t>
            </w:r>
          </w:p>
        </w:tc>
      </w:tr>
      <w:tr w:rsidR="00B8344D" w:rsidRPr="00B8344D" w14:paraId="0D09B0D3" w14:textId="77777777" w:rsidTr="006B00EC">
        <w:tc>
          <w:tcPr>
            <w:tcW w:w="665" w:type="pct"/>
            <w:vMerge/>
            <w:vAlign w:val="center"/>
          </w:tcPr>
          <w:p w14:paraId="05D1EB2F" w14:textId="77777777" w:rsidR="00B8344D" w:rsidRPr="00B8344D" w:rsidRDefault="00B8344D" w:rsidP="00B8344D">
            <w:pPr>
              <w:rPr>
                <w:rFonts w:asciiTheme="majorBidi" w:hAnsiTheme="majorBidi" w:cstheme="majorBidi"/>
                <w:b/>
                <w:bCs/>
                <w:sz w:val="24"/>
                <w:szCs w:val="24"/>
              </w:rPr>
            </w:pPr>
          </w:p>
        </w:tc>
        <w:tc>
          <w:tcPr>
            <w:tcW w:w="318" w:type="pct"/>
            <w:shd w:val="clear" w:color="auto" w:fill="DAEEF3" w:themeFill="accent5" w:themeFillTint="33"/>
          </w:tcPr>
          <w:p w14:paraId="613827AA"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3</w:t>
            </w:r>
          </w:p>
        </w:tc>
        <w:tc>
          <w:tcPr>
            <w:tcW w:w="4017" w:type="pct"/>
            <w:shd w:val="clear" w:color="auto" w:fill="DAEEF3" w:themeFill="accent5" w:themeFillTint="33"/>
          </w:tcPr>
          <w:p w14:paraId="42568A70"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7. sınıftan 8. Sınıfa geçecek öğrencilere yönelik yaz kampı planının yapılması veli ve öğrencilere duyurulması</w:t>
            </w:r>
          </w:p>
        </w:tc>
      </w:tr>
      <w:tr w:rsidR="00B8344D" w:rsidRPr="00B8344D" w14:paraId="6082CFDD" w14:textId="77777777" w:rsidTr="006B00EC">
        <w:tc>
          <w:tcPr>
            <w:tcW w:w="665" w:type="pct"/>
            <w:vMerge/>
            <w:vAlign w:val="center"/>
          </w:tcPr>
          <w:p w14:paraId="47D142BA" w14:textId="77777777" w:rsidR="00B8344D" w:rsidRPr="00B8344D" w:rsidRDefault="00B8344D" w:rsidP="00B8344D">
            <w:pPr>
              <w:rPr>
                <w:rFonts w:asciiTheme="majorBidi" w:hAnsiTheme="majorBidi" w:cstheme="majorBidi"/>
                <w:b/>
                <w:bCs/>
                <w:sz w:val="24"/>
                <w:szCs w:val="24"/>
              </w:rPr>
            </w:pPr>
          </w:p>
        </w:tc>
        <w:tc>
          <w:tcPr>
            <w:tcW w:w="318" w:type="pct"/>
            <w:shd w:val="clear" w:color="auto" w:fill="DAEEF3" w:themeFill="accent5" w:themeFillTint="33"/>
          </w:tcPr>
          <w:p w14:paraId="41F9BCA0"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4</w:t>
            </w:r>
          </w:p>
        </w:tc>
        <w:tc>
          <w:tcPr>
            <w:tcW w:w="4017" w:type="pct"/>
            <w:shd w:val="clear" w:color="auto" w:fill="DAEEF3" w:themeFill="accent5" w:themeFillTint="33"/>
          </w:tcPr>
          <w:p w14:paraId="24C624E9"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8. Sınıf öğrencilerini yapılacak bir sınavın tüm içeriklerinin LGS provası şeklinde yapılması</w:t>
            </w:r>
          </w:p>
        </w:tc>
      </w:tr>
      <w:tr w:rsidR="00B8344D" w:rsidRPr="00B8344D" w14:paraId="03803080" w14:textId="77777777" w:rsidTr="006B00EC">
        <w:tc>
          <w:tcPr>
            <w:tcW w:w="665" w:type="pct"/>
            <w:vMerge/>
            <w:vAlign w:val="center"/>
          </w:tcPr>
          <w:p w14:paraId="156D4D98" w14:textId="77777777" w:rsidR="00B8344D" w:rsidRPr="00B8344D" w:rsidRDefault="00B8344D" w:rsidP="00B8344D">
            <w:pPr>
              <w:rPr>
                <w:rFonts w:asciiTheme="majorBidi" w:hAnsiTheme="majorBidi" w:cstheme="majorBidi"/>
                <w:b/>
                <w:bCs/>
                <w:sz w:val="24"/>
                <w:szCs w:val="24"/>
              </w:rPr>
            </w:pPr>
          </w:p>
        </w:tc>
        <w:tc>
          <w:tcPr>
            <w:tcW w:w="318" w:type="pct"/>
            <w:shd w:val="clear" w:color="auto" w:fill="DAEEF3" w:themeFill="accent5" w:themeFillTint="33"/>
          </w:tcPr>
          <w:p w14:paraId="1D4680CF"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5</w:t>
            </w:r>
          </w:p>
        </w:tc>
        <w:tc>
          <w:tcPr>
            <w:tcW w:w="4017" w:type="pct"/>
            <w:shd w:val="clear" w:color="auto" w:fill="DAEEF3" w:themeFill="accent5" w:themeFillTint="33"/>
          </w:tcPr>
          <w:p w14:paraId="34C84EB4"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Sınavdan önce veli ve öğrencilerin telefonla aranıp motivasyonlarının yükseltilmesi</w:t>
            </w:r>
          </w:p>
        </w:tc>
      </w:tr>
      <w:tr w:rsidR="00B8344D" w:rsidRPr="00B8344D" w14:paraId="2922CE8D" w14:textId="77777777" w:rsidTr="006B00EC">
        <w:tc>
          <w:tcPr>
            <w:tcW w:w="665" w:type="pct"/>
            <w:vAlign w:val="center"/>
          </w:tcPr>
          <w:p w14:paraId="67D1618F" w14:textId="77777777" w:rsidR="00B8344D" w:rsidRPr="00B8344D" w:rsidRDefault="00B8344D" w:rsidP="00B8344D">
            <w:pPr>
              <w:rPr>
                <w:rFonts w:asciiTheme="majorBidi" w:hAnsiTheme="majorBidi" w:cstheme="majorBidi"/>
                <w:b/>
                <w:bCs/>
                <w:sz w:val="24"/>
                <w:szCs w:val="24"/>
              </w:rPr>
            </w:pPr>
          </w:p>
        </w:tc>
        <w:tc>
          <w:tcPr>
            <w:tcW w:w="318" w:type="pct"/>
            <w:shd w:val="clear" w:color="auto" w:fill="DAEEF3" w:themeFill="accent5" w:themeFillTint="33"/>
          </w:tcPr>
          <w:p w14:paraId="66989A97"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 xml:space="preserve">6 </w:t>
            </w:r>
          </w:p>
        </w:tc>
        <w:tc>
          <w:tcPr>
            <w:tcW w:w="4017" w:type="pct"/>
            <w:shd w:val="clear" w:color="auto" w:fill="DAEEF3" w:themeFill="accent5" w:themeFillTint="33"/>
          </w:tcPr>
          <w:p w14:paraId="076F856D"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Sınav sonrası, LGS 2022 sorularının çözüm videolarının ve sınav analizinin sosyal medya kanalları ile öğrencilerle paylaşılması.</w:t>
            </w:r>
          </w:p>
          <w:p w14:paraId="5C5E4FA8" w14:textId="77777777" w:rsidR="00B8344D" w:rsidRPr="00B8344D" w:rsidRDefault="00B8344D" w:rsidP="00B8344D">
            <w:pPr>
              <w:rPr>
                <w:rFonts w:asciiTheme="majorBidi" w:hAnsiTheme="majorBidi" w:cstheme="majorBidi"/>
                <w:sz w:val="24"/>
                <w:szCs w:val="24"/>
              </w:rPr>
            </w:pPr>
          </w:p>
        </w:tc>
      </w:tr>
      <w:tr w:rsidR="00B8344D" w:rsidRPr="00B8344D" w14:paraId="673EF899" w14:textId="77777777" w:rsidTr="006B00EC">
        <w:tc>
          <w:tcPr>
            <w:tcW w:w="665" w:type="pct"/>
            <w:vAlign w:val="center"/>
          </w:tcPr>
          <w:p w14:paraId="375ACDFE" w14:textId="77777777" w:rsidR="00B8344D" w:rsidRPr="00B8344D" w:rsidRDefault="00B8344D" w:rsidP="00B8344D">
            <w:pPr>
              <w:rPr>
                <w:rFonts w:asciiTheme="majorBidi" w:hAnsiTheme="majorBidi" w:cstheme="majorBidi"/>
                <w:b/>
                <w:bCs/>
                <w:sz w:val="24"/>
                <w:szCs w:val="24"/>
              </w:rPr>
            </w:pPr>
          </w:p>
        </w:tc>
        <w:tc>
          <w:tcPr>
            <w:tcW w:w="318" w:type="pct"/>
            <w:shd w:val="clear" w:color="auto" w:fill="DAEEF3" w:themeFill="accent5" w:themeFillTint="33"/>
          </w:tcPr>
          <w:p w14:paraId="319D49CA"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 xml:space="preserve">7 </w:t>
            </w:r>
          </w:p>
        </w:tc>
        <w:tc>
          <w:tcPr>
            <w:tcW w:w="4017" w:type="pct"/>
            <w:shd w:val="clear" w:color="auto" w:fill="DAEEF3" w:themeFill="accent5" w:themeFillTint="33"/>
          </w:tcPr>
          <w:p w14:paraId="7A248CEA"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Mesleki rehberlik kapsamında, tercih danışmanlığı faaliyetlerinin gerçekleştirilmesi.</w:t>
            </w:r>
          </w:p>
        </w:tc>
      </w:tr>
      <w:tr w:rsidR="00B8344D" w:rsidRPr="00B8344D" w14:paraId="00B6A1D2" w14:textId="77777777" w:rsidTr="006B00EC">
        <w:tc>
          <w:tcPr>
            <w:tcW w:w="665" w:type="pct"/>
            <w:vAlign w:val="center"/>
          </w:tcPr>
          <w:p w14:paraId="75D3EEB4" w14:textId="77777777" w:rsidR="00B8344D" w:rsidRPr="00B8344D" w:rsidRDefault="00B8344D" w:rsidP="00B8344D">
            <w:pPr>
              <w:rPr>
                <w:rFonts w:asciiTheme="majorBidi" w:hAnsiTheme="majorBidi" w:cstheme="majorBidi"/>
                <w:b/>
                <w:bCs/>
                <w:sz w:val="24"/>
                <w:szCs w:val="24"/>
              </w:rPr>
            </w:pPr>
          </w:p>
        </w:tc>
        <w:tc>
          <w:tcPr>
            <w:tcW w:w="318" w:type="pct"/>
            <w:shd w:val="clear" w:color="auto" w:fill="DAEEF3" w:themeFill="accent5" w:themeFillTint="33"/>
          </w:tcPr>
          <w:p w14:paraId="5E796986"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sz w:val="24"/>
                <w:szCs w:val="24"/>
              </w:rPr>
              <w:t>8</w:t>
            </w:r>
          </w:p>
        </w:tc>
        <w:tc>
          <w:tcPr>
            <w:tcW w:w="4017" w:type="pct"/>
            <w:shd w:val="clear" w:color="auto" w:fill="DAEEF3" w:themeFill="accent5" w:themeFillTint="33"/>
          </w:tcPr>
          <w:p w14:paraId="72D21683" w14:textId="77777777" w:rsidR="00B8344D" w:rsidRPr="00B8344D" w:rsidRDefault="00B8344D" w:rsidP="00B8344D">
            <w:pPr>
              <w:rPr>
                <w:rFonts w:asciiTheme="majorBidi" w:hAnsiTheme="majorBidi" w:cstheme="majorBidi"/>
                <w:sz w:val="24"/>
                <w:szCs w:val="24"/>
              </w:rPr>
            </w:pPr>
            <w:r w:rsidRPr="00B8344D">
              <w:rPr>
                <w:rFonts w:asciiTheme="majorBidi" w:hAnsiTheme="majorBidi" w:cstheme="majorBidi"/>
                <w:bCs/>
                <w:iCs/>
                <w:sz w:val="24"/>
                <w:szCs w:val="24"/>
              </w:rPr>
              <w:t>KTS’de belirtilen aylık çalışmaların uygulanması ve  sisteme rapor girişinin yapılması.</w:t>
            </w:r>
          </w:p>
        </w:tc>
      </w:tr>
    </w:tbl>
    <w:p w14:paraId="796A9D13" w14:textId="77777777" w:rsidR="00B8344D" w:rsidRPr="00B8344D" w:rsidRDefault="00B8344D" w:rsidP="00B8344D">
      <w:pPr>
        <w:rPr>
          <w:rFonts w:asciiTheme="majorBidi" w:hAnsiTheme="majorBidi" w:cstheme="majorBidi"/>
          <w:sz w:val="24"/>
          <w:szCs w:val="24"/>
        </w:rPr>
      </w:pPr>
    </w:p>
    <w:p w14:paraId="0A18CD0E" w14:textId="77777777" w:rsidR="00B8344D" w:rsidRPr="00B8344D" w:rsidRDefault="00B8344D" w:rsidP="00B8344D">
      <w:pPr>
        <w:rPr>
          <w:rFonts w:asciiTheme="majorBidi" w:hAnsiTheme="majorBidi" w:cstheme="majorBidi"/>
          <w:sz w:val="24"/>
          <w:szCs w:val="24"/>
        </w:rPr>
      </w:pPr>
    </w:p>
    <w:p w14:paraId="74F59C74" w14:textId="36854A17" w:rsidR="00EE70FF" w:rsidRDefault="006B00EC" w:rsidP="00B8344D">
      <w:pPr>
        <w:rPr>
          <w:rFonts w:asciiTheme="majorBidi" w:hAnsiTheme="majorBidi" w:cstheme="majorBidi"/>
          <w:b/>
          <w:sz w:val="24"/>
          <w:szCs w:val="24"/>
        </w:rPr>
      </w:pPr>
      <w:r w:rsidRPr="00F414F2">
        <w:rPr>
          <w:rFonts w:asciiTheme="majorBidi" w:hAnsiTheme="majorBidi" w:cstheme="majorBidi"/>
          <w:b/>
          <w:sz w:val="24"/>
          <w:szCs w:val="24"/>
        </w:rPr>
        <w:t xml:space="preserve">Akademik </w:t>
      </w:r>
      <w:r w:rsidR="00F414F2">
        <w:rPr>
          <w:rFonts w:asciiTheme="majorBidi" w:hAnsiTheme="majorBidi" w:cstheme="majorBidi"/>
          <w:b/>
          <w:sz w:val="24"/>
          <w:szCs w:val="24"/>
        </w:rPr>
        <w:t>Takip Komisyonu</w:t>
      </w:r>
    </w:p>
    <w:p w14:paraId="4B597D00" w14:textId="05931C32" w:rsidR="00F414F2" w:rsidRDefault="00F414F2" w:rsidP="00B8344D">
      <w:pPr>
        <w:rPr>
          <w:rFonts w:asciiTheme="majorBidi" w:hAnsiTheme="majorBidi" w:cstheme="majorBidi"/>
          <w:b/>
          <w:sz w:val="24"/>
          <w:szCs w:val="24"/>
        </w:rPr>
      </w:pPr>
    </w:p>
    <w:p w14:paraId="77AD5BEA" w14:textId="77777777" w:rsidR="00F414F2" w:rsidRPr="00F414F2" w:rsidRDefault="00F414F2" w:rsidP="00B8344D">
      <w:pPr>
        <w:rPr>
          <w:rFonts w:asciiTheme="majorBidi" w:hAnsiTheme="majorBidi" w:cstheme="majorBidi"/>
          <w:b/>
          <w:sz w:val="24"/>
          <w:szCs w:val="24"/>
        </w:rPr>
      </w:pPr>
    </w:p>
    <w:p w14:paraId="42A5DBB7" w14:textId="69FA7DCA" w:rsidR="006B00EC" w:rsidRDefault="006B00EC" w:rsidP="00B8344D">
      <w:pPr>
        <w:rPr>
          <w:rFonts w:asciiTheme="majorBidi" w:hAnsiTheme="majorBidi" w:cstheme="majorBidi"/>
          <w:sz w:val="24"/>
          <w:szCs w:val="24"/>
        </w:rPr>
      </w:pPr>
    </w:p>
    <w:p w14:paraId="65040748" w14:textId="36EB230E" w:rsidR="00F414F2" w:rsidRDefault="00F414F2" w:rsidP="00B8344D">
      <w:pPr>
        <w:rPr>
          <w:rFonts w:asciiTheme="majorBidi" w:hAnsiTheme="majorBidi" w:cstheme="majorBidi"/>
          <w:sz w:val="24"/>
          <w:szCs w:val="24"/>
        </w:rPr>
      </w:pPr>
      <w:r>
        <w:rPr>
          <w:rFonts w:asciiTheme="majorBidi" w:hAnsiTheme="majorBidi" w:cstheme="majorBidi"/>
          <w:sz w:val="24"/>
          <w:szCs w:val="24"/>
        </w:rPr>
        <w:t>Hasan AKKUŞ</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Sıddıka EREN</w:t>
      </w:r>
    </w:p>
    <w:p w14:paraId="5614D28A" w14:textId="7A918B56" w:rsidR="00F414F2" w:rsidRDefault="00F414F2" w:rsidP="00B8344D">
      <w:pPr>
        <w:rPr>
          <w:rFonts w:asciiTheme="majorBidi" w:hAnsiTheme="majorBidi" w:cstheme="majorBidi"/>
          <w:sz w:val="24"/>
          <w:szCs w:val="24"/>
        </w:rPr>
      </w:pPr>
      <w:r>
        <w:rPr>
          <w:rFonts w:asciiTheme="majorBidi" w:hAnsiTheme="majorBidi" w:cstheme="majorBidi"/>
          <w:sz w:val="24"/>
          <w:szCs w:val="24"/>
        </w:rPr>
        <w:t>Başkan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Okul Koordinatörü</w:t>
      </w:r>
    </w:p>
    <w:p w14:paraId="3C9B496B" w14:textId="4DF09845" w:rsidR="00F414F2" w:rsidRDefault="00F414F2" w:rsidP="00B8344D">
      <w:pPr>
        <w:rPr>
          <w:rFonts w:asciiTheme="majorBidi" w:hAnsiTheme="majorBidi" w:cstheme="majorBidi"/>
          <w:sz w:val="24"/>
          <w:szCs w:val="24"/>
        </w:rPr>
      </w:pPr>
    </w:p>
    <w:p w14:paraId="220E6E87" w14:textId="5509178E" w:rsidR="00F414F2" w:rsidRDefault="00F414F2" w:rsidP="00B8344D">
      <w:pPr>
        <w:rPr>
          <w:rFonts w:asciiTheme="majorBidi" w:hAnsiTheme="majorBidi" w:cstheme="majorBidi"/>
          <w:sz w:val="24"/>
          <w:szCs w:val="24"/>
        </w:rPr>
      </w:pPr>
    </w:p>
    <w:p w14:paraId="58D97648" w14:textId="77456D54" w:rsidR="00F414F2" w:rsidRDefault="00F414F2" w:rsidP="00B8344D">
      <w:pPr>
        <w:rPr>
          <w:rFonts w:asciiTheme="majorBidi" w:hAnsiTheme="majorBidi" w:cstheme="majorBidi"/>
          <w:sz w:val="24"/>
          <w:szCs w:val="24"/>
        </w:rPr>
      </w:pPr>
      <w:r>
        <w:rPr>
          <w:rFonts w:asciiTheme="majorBidi" w:hAnsiTheme="majorBidi" w:cstheme="majorBidi"/>
          <w:sz w:val="24"/>
          <w:szCs w:val="24"/>
        </w:rPr>
        <w:t>Yasin KATI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Yasemin ATBİNİCİ</w:t>
      </w:r>
    </w:p>
    <w:p w14:paraId="794C45CC" w14:textId="22533F70" w:rsidR="00F414F2" w:rsidRDefault="00F414F2" w:rsidP="00B8344D">
      <w:pPr>
        <w:rPr>
          <w:rFonts w:asciiTheme="majorBidi" w:hAnsiTheme="majorBidi" w:cstheme="majorBidi"/>
          <w:sz w:val="24"/>
          <w:szCs w:val="24"/>
        </w:rPr>
      </w:pPr>
      <w:r>
        <w:rPr>
          <w:rFonts w:asciiTheme="majorBidi" w:hAnsiTheme="majorBidi" w:cstheme="majorBidi"/>
          <w:sz w:val="24"/>
          <w:szCs w:val="24"/>
        </w:rPr>
        <w:t>Rehber Öğretmen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DKAB Öğretmeni</w:t>
      </w:r>
    </w:p>
    <w:p w14:paraId="4384D353" w14:textId="77777777" w:rsidR="00F414F2" w:rsidRDefault="00F414F2" w:rsidP="00B8344D">
      <w:pPr>
        <w:rPr>
          <w:rFonts w:asciiTheme="majorBidi" w:hAnsiTheme="majorBidi" w:cstheme="majorBidi"/>
          <w:sz w:val="24"/>
          <w:szCs w:val="24"/>
        </w:rPr>
      </w:pPr>
    </w:p>
    <w:p w14:paraId="60E54F34" w14:textId="77777777" w:rsidR="00F414F2" w:rsidRDefault="00F414F2" w:rsidP="00B8344D">
      <w:pPr>
        <w:rPr>
          <w:rFonts w:asciiTheme="majorBidi" w:hAnsiTheme="majorBidi" w:cstheme="majorBidi"/>
          <w:sz w:val="24"/>
          <w:szCs w:val="24"/>
        </w:rPr>
      </w:pPr>
    </w:p>
    <w:p w14:paraId="16AE2D6A" w14:textId="77777777" w:rsidR="00F414F2" w:rsidRDefault="00F414F2" w:rsidP="00B8344D">
      <w:pPr>
        <w:rPr>
          <w:rFonts w:asciiTheme="majorBidi" w:hAnsiTheme="majorBidi" w:cstheme="majorBidi"/>
          <w:sz w:val="24"/>
          <w:szCs w:val="24"/>
        </w:rPr>
      </w:pPr>
      <w:bookmarkStart w:id="0" w:name="_GoBack"/>
      <w:bookmarkEnd w:id="0"/>
    </w:p>
    <w:p w14:paraId="49B8A897" w14:textId="0B27F351" w:rsidR="006B00EC" w:rsidRDefault="00F414F2" w:rsidP="00B8344D">
      <w:pPr>
        <w:rPr>
          <w:rFonts w:asciiTheme="majorBidi" w:hAnsiTheme="majorBidi" w:cstheme="majorBidi"/>
          <w:sz w:val="24"/>
          <w:szCs w:val="24"/>
        </w:rPr>
      </w:pPr>
      <w:r>
        <w:rPr>
          <w:rFonts w:asciiTheme="majorBidi" w:hAnsiTheme="majorBidi" w:cstheme="majorBidi"/>
          <w:sz w:val="24"/>
          <w:szCs w:val="24"/>
        </w:rPr>
        <w:t>Sema HATUNKIZ</w:t>
      </w:r>
      <w:r w:rsidR="006B00EC">
        <w:rPr>
          <w:rFonts w:asciiTheme="majorBidi" w:hAnsiTheme="majorBidi" w:cstheme="majorBidi"/>
          <w:sz w:val="24"/>
          <w:szCs w:val="24"/>
        </w:rPr>
        <w:tab/>
      </w:r>
      <w:r w:rsidR="006B00EC">
        <w:rPr>
          <w:rFonts w:asciiTheme="majorBidi" w:hAnsiTheme="majorBidi" w:cstheme="majorBidi"/>
          <w:sz w:val="24"/>
          <w:szCs w:val="24"/>
        </w:rPr>
        <w:tab/>
      </w:r>
      <w:r w:rsidR="006B00EC">
        <w:rPr>
          <w:rFonts w:asciiTheme="majorBidi" w:hAnsiTheme="majorBidi" w:cstheme="majorBidi"/>
          <w:sz w:val="24"/>
          <w:szCs w:val="24"/>
        </w:rPr>
        <w:tab/>
      </w:r>
      <w:r w:rsidR="006B00EC">
        <w:rPr>
          <w:rFonts w:asciiTheme="majorBidi" w:hAnsiTheme="majorBidi" w:cstheme="majorBidi"/>
          <w:sz w:val="24"/>
          <w:szCs w:val="24"/>
        </w:rPr>
        <w:tab/>
      </w:r>
      <w:r>
        <w:rPr>
          <w:rFonts w:asciiTheme="majorBidi" w:hAnsiTheme="majorBidi" w:cstheme="majorBidi"/>
          <w:sz w:val="24"/>
          <w:szCs w:val="24"/>
        </w:rPr>
        <w:t>Murat GAZİOĞULLARI</w:t>
      </w:r>
    </w:p>
    <w:p w14:paraId="0EC4DFAA" w14:textId="1324BCCF" w:rsidR="006B00EC" w:rsidRDefault="006B00EC" w:rsidP="00B8344D">
      <w:pPr>
        <w:rPr>
          <w:rFonts w:asciiTheme="majorBidi" w:hAnsiTheme="majorBidi" w:cstheme="majorBidi"/>
          <w:sz w:val="24"/>
          <w:szCs w:val="24"/>
        </w:rPr>
      </w:pPr>
      <w:r>
        <w:rPr>
          <w:rFonts w:asciiTheme="majorBidi" w:hAnsiTheme="majorBidi" w:cstheme="majorBidi"/>
          <w:sz w:val="24"/>
          <w:szCs w:val="24"/>
        </w:rPr>
        <w:t>Türkçe Öğretmeni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Matematik Öğretmeni</w:t>
      </w:r>
    </w:p>
    <w:p w14:paraId="036C0EF2" w14:textId="1AF5D445" w:rsidR="006B00EC" w:rsidRDefault="006B00EC" w:rsidP="00B8344D">
      <w:pPr>
        <w:rPr>
          <w:rFonts w:asciiTheme="majorBidi" w:hAnsiTheme="majorBidi" w:cstheme="majorBidi"/>
          <w:sz w:val="24"/>
          <w:szCs w:val="24"/>
        </w:rPr>
      </w:pPr>
    </w:p>
    <w:p w14:paraId="63DD2ADD" w14:textId="43D7DDD9" w:rsidR="00F414F2" w:rsidRDefault="00F414F2" w:rsidP="00B8344D">
      <w:pPr>
        <w:rPr>
          <w:rFonts w:asciiTheme="majorBidi" w:hAnsiTheme="majorBidi" w:cstheme="majorBidi"/>
          <w:sz w:val="24"/>
          <w:szCs w:val="24"/>
        </w:rPr>
      </w:pPr>
    </w:p>
    <w:p w14:paraId="4B66B1A3" w14:textId="07CDDD5C" w:rsidR="00F414F2" w:rsidRDefault="00F414F2" w:rsidP="00B8344D">
      <w:pPr>
        <w:rPr>
          <w:rFonts w:asciiTheme="majorBidi" w:hAnsiTheme="majorBidi" w:cstheme="majorBidi"/>
          <w:sz w:val="24"/>
          <w:szCs w:val="24"/>
        </w:rPr>
      </w:pPr>
    </w:p>
    <w:p w14:paraId="7FB1C84B" w14:textId="660D4B09" w:rsidR="00F414F2" w:rsidRDefault="00F414F2" w:rsidP="00B8344D">
      <w:pPr>
        <w:rPr>
          <w:rFonts w:asciiTheme="majorBidi" w:hAnsiTheme="majorBidi" w:cstheme="majorBidi"/>
          <w:sz w:val="24"/>
          <w:szCs w:val="24"/>
        </w:rPr>
      </w:pPr>
      <w:r>
        <w:rPr>
          <w:rFonts w:asciiTheme="majorBidi" w:hAnsiTheme="majorBidi" w:cstheme="majorBidi"/>
          <w:sz w:val="24"/>
          <w:szCs w:val="24"/>
        </w:rPr>
        <w:t>Mehmet ORUÇ</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Nursenem ÇETİNKAYA</w:t>
      </w:r>
    </w:p>
    <w:p w14:paraId="27047F99" w14:textId="0F3EC30B" w:rsidR="00F414F2" w:rsidRDefault="00F414F2" w:rsidP="00B8344D">
      <w:pPr>
        <w:rPr>
          <w:rFonts w:asciiTheme="majorBidi" w:hAnsiTheme="majorBidi" w:cstheme="majorBidi"/>
          <w:sz w:val="24"/>
          <w:szCs w:val="24"/>
        </w:rPr>
      </w:pPr>
      <w:r>
        <w:rPr>
          <w:rFonts w:asciiTheme="majorBidi" w:hAnsiTheme="majorBidi" w:cstheme="majorBidi"/>
          <w:sz w:val="24"/>
          <w:szCs w:val="24"/>
        </w:rPr>
        <w:t>Fen ve Teknoloji Öğretmeni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Sosyal Bilgiler Öğretmeni</w:t>
      </w:r>
    </w:p>
    <w:p w14:paraId="75CD45C0" w14:textId="1AA8AC76" w:rsidR="00F414F2" w:rsidRDefault="00F414F2" w:rsidP="00B8344D">
      <w:pPr>
        <w:rPr>
          <w:rFonts w:asciiTheme="majorBidi" w:hAnsiTheme="majorBidi" w:cstheme="majorBidi"/>
          <w:sz w:val="24"/>
          <w:szCs w:val="24"/>
        </w:rPr>
      </w:pPr>
    </w:p>
    <w:p w14:paraId="5CDDFE6D" w14:textId="6B334B71" w:rsidR="006B00EC" w:rsidRDefault="006B00EC" w:rsidP="00B8344D">
      <w:pPr>
        <w:rPr>
          <w:rFonts w:asciiTheme="majorBidi" w:hAnsiTheme="majorBidi" w:cstheme="majorBidi"/>
          <w:sz w:val="24"/>
          <w:szCs w:val="24"/>
        </w:rPr>
      </w:pPr>
    </w:p>
    <w:p w14:paraId="29E20C89" w14:textId="77777777" w:rsidR="00F414F2" w:rsidRDefault="00F414F2" w:rsidP="00B8344D">
      <w:pPr>
        <w:rPr>
          <w:rFonts w:asciiTheme="majorBidi" w:hAnsiTheme="majorBidi" w:cstheme="majorBidi"/>
          <w:sz w:val="24"/>
          <w:szCs w:val="24"/>
        </w:rPr>
      </w:pPr>
    </w:p>
    <w:p w14:paraId="03A757CD" w14:textId="732D1D8F" w:rsidR="00F414F2" w:rsidRDefault="00F414F2" w:rsidP="00B8344D">
      <w:pPr>
        <w:rPr>
          <w:rFonts w:asciiTheme="majorBidi" w:hAnsiTheme="majorBidi" w:cstheme="majorBidi"/>
          <w:sz w:val="24"/>
          <w:szCs w:val="24"/>
        </w:rPr>
      </w:pPr>
      <w:r>
        <w:rPr>
          <w:rFonts w:asciiTheme="majorBidi" w:hAnsiTheme="majorBidi" w:cstheme="majorBidi"/>
          <w:sz w:val="24"/>
          <w:szCs w:val="24"/>
        </w:rPr>
        <w:t>Güven KAL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Mehtap AŞLAMACI</w:t>
      </w:r>
    </w:p>
    <w:p w14:paraId="24D3E0D3" w14:textId="3674E343" w:rsidR="00F414F2" w:rsidRDefault="00F414F2" w:rsidP="00B8344D">
      <w:pPr>
        <w:rPr>
          <w:rFonts w:asciiTheme="majorBidi" w:hAnsiTheme="majorBidi" w:cstheme="majorBidi"/>
          <w:sz w:val="24"/>
          <w:szCs w:val="24"/>
        </w:rPr>
      </w:pPr>
      <w:r>
        <w:rPr>
          <w:rFonts w:asciiTheme="majorBidi" w:hAnsiTheme="majorBidi" w:cstheme="majorBidi"/>
          <w:sz w:val="24"/>
          <w:szCs w:val="24"/>
        </w:rPr>
        <w:t>İngilizce Öğretmeni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DKAB Öğretmeni</w:t>
      </w:r>
    </w:p>
    <w:p w14:paraId="3D3F4C91" w14:textId="2C9C60EA" w:rsidR="00F414F2" w:rsidRDefault="00F414F2" w:rsidP="00B8344D">
      <w:pPr>
        <w:rPr>
          <w:rFonts w:asciiTheme="majorBidi" w:hAnsiTheme="majorBidi" w:cstheme="majorBidi"/>
          <w:sz w:val="24"/>
          <w:szCs w:val="24"/>
        </w:rPr>
      </w:pPr>
    </w:p>
    <w:p w14:paraId="063EB32C" w14:textId="6ECC1043" w:rsidR="00F414F2" w:rsidRDefault="00F414F2" w:rsidP="00B8344D">
      <w:pPr>
        <w:rPr>
          <w:rFonts w:asciiTheme="majorBidi" w:hAnsiTheme="majorBidi" w:cstheme="majorBidi"/>
          <w:sz w:val="24"/>
          <w:szCs w:val="24"/>
        </w:rPr>
      </w:pPr>
    </w:p>
    <w:p w14:paraId="2598C4AA" w14:textId="77777777" w:rsidR="00F414F2" w:rsidRDefault="00F414F2" w:rsidP="00B8344D">
      <w:pPr>
        <w:rPr>
          <w:rFonts w:asciiTheme="majorBidi" w:hAnsiTheme="majorBidi" w:cstheme="majorBidi"/>
          <w:sz w:val="24"/>
          <w:szCs w:val="24"/>
        </w:rPr>
      </w:pPr>
    </w:p>
    <w:p w14:paraId="267A3FC0" w14:textId="281F3456" w:rsidR="006B00EC" w:rsidRDefault="006B00EC" w:rsidP="00B8344D">
      <w:pPr>
        <w:rPr>
          <w:rFonts w:asciiTheme="majorBidi" w:hAnsiTheme="majorBidi" w:cstheme="majorBidi"/>
          <w:sz w:val="24"/>
          <w:szCs w:val="24"/>
        </w:rPr>
      </w:pPr>
    </w:p>
    <w:p w14:paraId="50278D27" w14:textId="77777777" w:rsidR="006B00EC" w:rsidRPr="00EE70FF" w:rsidRDefault="006B00EC" w:rsidP="00B8344D">
      <w:pPr>
        <w:rPr>
          <w:rFonts w:asciiTheme="majorBidi" w:hAnsiTheme="majorBidi" w:cstheme="majorBidi"/>
          <w:sz w:val="24"/>
          <w:szCs w:val="24"/>
        </w:rPr>
      </w:pPr>
    </w:p>
    <w:sectPr w:rsidR="006B00EC" w:rsidRPr="00EE70FF" w:rsidSect="0061655A">
      <w:footerReference w:type="default" r:id="rId10"/>
      <w:pgSz w:w="11906" w:h="16838"/>
      <w:pgMar w:top="1417" w:right="1417" w:bottom="1417" w:left="1417"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CA18B" w14:textId="77777777" w:rsidR="00924C18" w:rsidRDefault="00924C18" w:rsidP="00043CA4">
      <w:r>
        <w:separator/>
      </w:r>
    </w:p>
  </w:endnote>
  <w:endnote w:type="continuationSeparator" w:id="0">
    <w:p w14:paraId="0A835716" w14:textId="77777777" w:rsidR="00924C18" w:rsidRDefault="00924C18" w:rsidP="0004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951203"/>
      <w:docPartObj>
        <w:docPartGallery w:val="Page Numbers (Bottom of Page)"/>
        <w:docPartUnique/>
      </w:docPartObj>
    </w:sdtPr>
    <w:sdtEndPr/>
    <w:sdtContent>
      <w:sdt>
        <w:sdtPr>
          <w:id w:val="860082579"/>
          <w:docPartObj>
            <w:docPartGallery w:val="Page Numbers (Top of Page)"/>
            <w:docPartUnique/>
          </w:docPartObj>
        </w:sdtPr>
        <w:sdtEndPr/>
        <w:sdtContent>
          <w:p w14:paraId="11290248" w14:textId="21F1E46B" w:rsidR="00BA4B04" w:rsidRDefault="00BA4B04" w:rsidP="00043CA4">
            <w:pPr>
              <w:pStyle w:val="AltBilgi"/>
              <w:ind w:right="0"/>
              <w:jc w:val="right"/>
            </w:pPr>
            <w:r>
              <w:t xml:space="preserve">Sayfa </w:t>
            </w:r>
            <w:r>
              <w:rPr>
                <w:b/>
                <w:bCs/>
                <w:sz w:val="24"/>
                <w:szCs w:val="24"/>
              </w:rPr>
              <w:fldChar w:fldCharType="begin"/>
            </w:r>
            <w:r>
              <w:rPr>
                <w:b/>
                <w:bCs/>
              </w:rPr>
              <w:instrText>PAGE</w:instrText>
            </w:r>
            <w:r>
              <w:rPr>
                <w:b/>
                <w:bCs/>
                <w:sz w:val="24"/>
                <w:szCs w:val="24"/>
              </w:rPr>
              <w:fldChar w:fldCharType="separate"/>
            </w:r>
            <w:r w:rsidR="00F414F2">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414F2">
              <w:rPr>
                <w:b/>
                <w:bCs/>
                <w:noProof/>
              </w:rPr>
              <w:t>6</w:t>
            </w:r>
            <w:r>
              <w:rPr>
                <w:b/>
                <w:bCs/>
                <w:sz w:val="24"/>
                <w:szCs w:val="24"/>
              </w:rPr>
              <w:fldChar w:fldCharType="end"/>
            </w:r>
          </w:p>
        </w:sdtContent>
      </w:sdt>
    </w:sdtContent>
  </w:sdt>
  <w:p w14:paraId="6D493468" w14:textId="77777777" w:rsidR="00BA4B04" w:rsidRDefault="00BA4B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D45B9" w14:textId="77777777" w:rsidR="00924C18" w:rsidRDefault="00924C18" w:rsidP="00043CA4">
      <w:r>
        <w:separator/>
      </w:r>
    </w:p>
  </w:footnote>
  <w:footnote w:type="continuationSeparator" w:id="0">
    <w:p w14:paraId="3BA9EFE4" w14:textId="77777777" w:rsidR="00924C18" w:rsidRDefault="00924C18" w:rsidP="00043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B0E"/>
    <w:multiLevelType w:val="hybridMultilevel"/>
    <w:tmpl w:val="11182AB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7D06D75"/>
    <w:multiLevelType w:val="hybridMultilevel"/>
    <w:tmpl w:val="F850B786"/>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276AE3"/>
    <w:multiLevelType w:val="hybridMultilevel"/>
    <w:tmpl w:val="BFF6DE18"/>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7B18AE"/>
    <w:multiLevelType w:val="hybridMultilevel"/>
    <w:tmpl w:val="E766D090"/>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4" w15:restartNumberingAfterBreak="0">
    <w:nsid w:val="0EEA6178"/>
    <w:multiLevelType w:val="hybridMultilevel"/>
    <w:tmpl w:val="E8DCD88E"/>
    <w:lvl w:ilvl="0" w:tplc="4B6CF55C">
      <w:start w:val="1"/>
      <w:numFmt w:val="bullet"/>
      <w:lvlText w:val="•"/>
      <w:lvlJc w:val="left"/>
      <w:pPr>
        <w:tabs>
          <w:tab w:val="num" w:pos="720"/>
        </w:tabs>
        <w:ind w:left="720" w:hanging="360"/>
      </w:pPr>
      <w:rPr>
        <w:rFonts w:ascii="Arial" w:hAnsi="Arial" w:hint="default"/>
      </w:rPr>
    </w:lvl>
    <w:lvl w:ilvl="1" w:tplc="71205DEC" w:tentative="1">
      <w:start w:val="1"/>
      <w:numFmt w:val="bullet"/>
      <w:lvlText w:val="•"/>
      <w:lvlJc w:val="left"/>
      <w:pPr>
        <w:tabs>
          <w:tab w:val="num" w:pos="1440"/>
        </w:tabs>
        <w:ind w:left="1440" w:hanging="360"/>
      </w:pPr>
      <w:rPr>
        <w:rFonts w:ascii="Arial" w:hAnsi="Arial" w:hint="default"/>
      </w:rPr>
    </w:lvl>
    <w:lvl w:ilvl="2" w:tplc="A49EF0FA" w:tentative="1">
      <w:start w:val="1"/>
      <w:numFmt w:val="bullet"/>
      <w:lvlText w:val="•"/>
      <w:lvlJc w:val="left"/>
      <w:pPr>
        <w:tabs>
          <w:tab w:val="num" w:pos="2160"/>
        </w:tabs>
        <w:ind w:left="2160" w:hanging="360"/>
      </w:pPr>
      <w:rPr>
        <w:rFonts w:ascii="Arial" w:hAnsi="Arial" w:hint="default"/>
      </w:rPr>
    </w:lvl>
    <w:lvl w:ilvl="3" w:tplc="2E40D286" w:tentative="1">
      <w:start w:val="1"/>
      <w:numFmt w:val="bullet"/>
      <w:lvlText w:val="•"/>
      <w:lvlJc w:val="left"/>
      <w:pPr>
        <w:tabs>
          <w:tab w:val="num" w:pos="2880"/>
        </w:tabs>
        <w:ind w:left="2880" w:hanging="360"/>
      </w:pPr>
      <w:rPr>
        <w:rFonts w:ascii="Arial" w:hAnsi="Arial" w:hint="default"/>
      </w:rPr>
    </w:lvl>
    <w:lvl w:ilvl="4" w:tplc="0F30E3F2" w:tentative="1">
      <w:start w:val="1"/>
      <w:numFmt w:val="bullet"/>
      <w:lvlText w:val="•"/>
      <w:lvlJc w:val="left"/>
      <w:pPr>
        <w:tabs>
          <w:tab w:val="num" w:pos="3600"/>
        </w:tabs>
        <w:ind w:left="3600" w:hanging="360"/>
      </w:pPr>
      <w:rPr>
        <w:rFonts w:ascii="Arial" w:hAnsi="Arial" w:hint="default"/>
      </w:rPr>
    </w:lvl>
    <w:lvl w:ilvl="5" w:tplc="6E2E599A" w:tentative="1">
      <w:start w:val="1"/>
      <w:numFmt w:val="bullet"/>
      <w:lvlText w:val="•"/>
      <w:lvlJc w:val="left"/>
      <w:pPr>
        <w:tabs>
          <w:tab w:val="num" w:pos="4320"/>
        </w:tabs>
        <w:ind w:left="4320" w:hanging="360"/>
      </w:pPr>
      <w:rPr>
        <w:rFonts w:ascii="Arial" w:hAnsi="Arial" w:hint="default"/>
      </w:rPr>
    </w:lvl>
    <w:lvl w:ilvl="6" w:tplc="D32A8F50" w:tentative="1">
      <w:start w:val="1"/>
      <w:numFmt w:val="bullet"/>
      <w:lvlText w:val="•"/>
      <w:lvlJc w:val="left"/>
      <w:pPr>
        <w:tabs>
          <w:tab w:val="num" w:pos="5040"/>
        </w:tabs>
        <w:ind w:left="5040" w:hanging="360"/>
      </w:pPr>
      <w:rPr>
        <w:rFonts w:ascii="Arial" w:hAnsi="Arial" w:hint="default"/>
      </w:rPr>
    </w:lvl>
    <w:lvl w:ilvl="7" w:tplc="6414C706" w:tentative="1">
      <w:start w:val="1"/>
      <w:numFmt w:val="bullet"/>
      <w:lvlText w:val="•"/>
      <w:lvlJc w:val="left"/>
      <w:pPr>
        <w:tabs>
          <w:tab w:val="num" w:pos="5760"/>
        </w:tabs>
        <w:ind w:left="5760" w:hanging="360"/>
      </w:pPr>
      <w:rPr>
        <w:rFonts w:ascii="Arial" w:hAnsi="Arial" w:hint="default"/>
      </w:rPr>
    </w:lvl>
    <w:lvl w:ilvl="8" w:tplc="BABC75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9F0B68"/>
    <w:multiLevelType w:val="hybridMultilevel"/>
    <w:tmpl w:val="7E843364"/>
    <w:lvl w:ilvl="0" w:tplc="D8527536">
      <w:start w:val="1"/>
      <w:numFmt w:val="bullet"/>
      <w:lvlText w:val=""/>
      <w:lvlJc w:val="left"/>
      <w:pPr>
        <w:tabs>
          <w:tab w:val="num" w:pos="720"/>
        </w:tabs>
        <w:ind w:left="720" w:hanging="360"/>
      </w:pPr>
      <w:rPr>
        <w:rFonts w:ascii="Wingdings 3" w:hAnsi="Wingdings 3" w:hint="default"/>
      </w:rPr>
    </w:lvl>
    <w:lvl w:ilvl="1" w:tplc="2B688E5C" w:tentative="1">
      <w:start w:val="1"/>
      <w:numFmt w:val="bullet"/>
      <w:lvlText w:val=""/>
      <w:lvlJc w:val="left"/>
      <w:pPr>
        <w:tabs>
          <w:tab w:val="num" w:pos="1440"/>
        </w:tabs>
        <w:ind w:left="1440" w:hanging="360"/>
      </w:pPr>
      <w:rPr>
        <w:rFonts w:ascii="Wingdings 3" w:hAnsi="Wingdings 3" w:hint="default"/>
      </w:rPr>
    </w:lvl>
    <w:lvl w:ilvl="2" w:tplc="EA648794" w:tentative="1">
      <w:start w:val="1"/>
      <w:numFmt w:val="bullet"/>
      <w:lvlText w:val=""/>
      <w:lvlJc w:val="left"/>
      <w:pPr>
        <w:tabs>
          <w:tab w:val="num" w:pos="2160"/>
        </w:tabs>
        <w:ind w:left="2160" w:hanging="360"/>
      </w:pPr>
      <w:rPr>
        <w:rFonts w:ascii="Wingdings 3" w:hAnsi="Wingdings 3" w:hint="default"/>
      </w:rPr>
    </w:lvl>
    <w:lvl w:ilvl="3" w:tplc="E256896C" w:tentative="1">
      <w:start w:val="1"/>
      <w:numFmt w:val="bullet"/>
      <w:lvlText w:val=""/>
      <w:lvlJc w:val="left"/>
      <w:pPr>
        <w:tabs>
          <w:tab w:val="num" w:pos="2880"/>
        </w:tabs>
        <w:ind w:left="2880" w:hanging="360"/>
      </w:pPr>
      <w:rPr>
        <w:rFonts w:ascii="Wingdings 3" w:hAnsi="Wingdings 3" w:hint="default"/>
      </w:rPr>
    </w:lvl>
    <w:lvl w:ilvl="4" w:tplc="9AC6092C" w:tentative="1">
      <w:start w:val="1"/>
      <w:numFmt w:val="bullet"/>
      <w:lvlText w:val=""/>
      <w:lvlJc w:val="left"/>
      <w:pPr>
        <w:tabs>
          <w:tab w:val="num" w:pos="3600"/>
        </w:tabs>
        <w:ind w:left="3600" w:hanging="360"/>
      </w:pPr>
      <w:rPr>
        <w:rFonts w:ascii="Wingdings 3" w:hAnsi="Wingdings 3" w:hint="default"/>
      </w:rPr>
    </w:lvl>
    <w:lvl w:ilvl="5" w:tplc="3138A7DE" w:tentative="1">
      <w:start w:val="1"/>
      <w:numFmt w:val="bullet"/>
      <w:lvlText w:val=""/>
      <w:lvlJc w:val="left"/>
      <w:pPr>
        <w:tabs>
          <w:tab w:val="num" w:pos="4320"/>
        </w:tabs>
        <w:ind w:left="4320" w:hanging="360"/>
      </w:pPr>
      <w:rPr>
        <w:rFonts w:ascii="Wingdings 3" w:hAnsi="Wingdings 3" w:hint="default"/>
      </w:rPr>
    </w:lvl>
    <w:lvl w:ilvl="6" w:tplc="859E6FDE" w:tentative="1">
      <w:start w:val="1"/>
      <w:numFmt w:val="bullet"/>
      <w:lvlText w:val=""/>
      <w:lvlJc w:val="left"/>
      <w:pPr>
        <w:tabs>
          <w:tab w:val="num" w:pos="5040"/>
        </w:tabs>
        <w:ind w:left="5040" w:hanging="360"/>
      </w:pPr>
      <w:rPr>
        <w:rFonts w:ascii="Wingdings 3" w:hAnsi="Wingdings 3" w:hint="default"/>
      </w:rPr>
    </w:lvl>
    <w:lvl w:ilvl="7" w:tplc="FAEA833C" w:tentative="1">
      <w:start w:val="1"/>
      <w:numFmt w:val="bullet"/>
      <w:lvlText w:val=""/>
      <w:lvlJc w:val="left"/>
      <w:pPr>
        <w:tabs>
          <w:tab w:val="num" w:pos="5760"/>
        </w:tabs>
        <w:ind w:left="5760" w:hanging="360"/>
      </w:pPr>
      <w:rPr>
        <w:rFonts w:ascii="Wingdings 3" w:hAnsi="Wingdings 3" w:hint="default"/>
      </w:rPr>
    </w:lvl>
    <w:lvl w:ilvl="8" w:tplc="175A287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8865D4D"/>
    <w:multiLevelType w:val="hybridMultilevel"/>
    <w:tmpl w:val="5358CAEA"/>
    <w:lvl w:ilvl="0" w:tplc="3126C8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FD32DF"/>
    <w:multiLevelType w:val="hybridMultilevel"/>
    <w:tmpl w:val="BFFE0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FA192E"/>
    <w:multiLevelType w:val="hybridMultilevel"/>
    <w:tmpl w:val="6CF437C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E1200A"/>
    <w:multiLevelType w:val="hybridMultilevel"/>
    <w:tmpl w:val="9086FC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6F3C9B"/>
    <w:multiLevelType w:val="hybridMultilevel"/>
    <w:tmpl w:val="724C6C58"/>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1" w15:restartNumberingAfterBreak="0">
    <w:nsid w:val="3E7F47E9"/>
    <w:multiLevelType w:val="hybridMultilevel"/>
    <w:tmpl w:val="DB12E020"/>
    <w:lvl w:ilvl="0" w:tplc="3126C8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C55B32"/>
    <w:multiLevelType w:val="hybridMultilevel"/>
    <w:tmpl w:val="AC8A9456"/>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3" w15:restartNumberingAfterBreak="0">
    <w:nsid w:val="44011544"/>
    <w:multiLevelType w:val="hybridMultilevel"/>
    <w:tmpl w:val="E74CD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E931ED3"/>
    <w:multiLevelType w:val="hybridMultilevel"/>
    <w:tmpl w:val="17B01C60"/>
    <w:lvl w:ilvl="0" w:tplc="82FC8EA0">
      <w:numFmt w:val="bullet"/>
      <w:lvlText w:val="-"/>
      <w:lvlJc w:val="left"/>
      <w:pPr>
        <w:ind w:left="1097" w:hanging="360"/>
      </w:pPr>
      <w:rPr>
        <w:rFonts w:ascii="Calibri" w:eastAsiaTheme="minorHAnsi" w:hAnsi="Calibri" w:cs="Calibri"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15" w15:restartNumberingAfterBreak="0">
    <w:nsid w:val="51BC5FC4"/>
    <w:multiLevelType w:val="hybridMultilevel"/>
    <w:tmpl w:val="5DBC6A20"/>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6" w15:restartNumberingAfterBreak="0">
    <w:nsid w:val="536A3EA7"/>
    <w:multiLevelType w:val="hybridMultilevel"/>
    <w:tmpl w:val="9A72791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BF7A0B"/>
    <w:multiLevelType w:val="hybridMultilevel"/>
    <w:tmpl w:val="B9E0456C"/>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8" w15:restartNumberingAfterBreak="0">
    <w:nsid w:val="5F162B04"/>
    <w:multiLevelType w:val="hybridMultilevel"/>
    <w:tmpl w:val="0624F300"/>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12F047C"/>
    <w:multiLevelType w:val="hybridMultilevel"/>
    <w:tmpl w:val="8F761240"/>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024E1A"/>
    <w:multiLevelType w:val="hybridMultilevel"/>
    <w:tmpl w:val="FBA8F46A"/>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5E0171C"/>
    <w:multiLevelType w:val="hybridMultilevel"/>
    <w:tmpl w:val="948EA604"/>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6313CAA"/>
    <w:multiLevelType w:val="hybridMultilevel"/>
    <w:tmpl w:val="07A45C26"/>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3" w15:restartNumberingAfterBreak="0">
    <w:nsid w:val="673064BA"/>
    <w:multiLevelType w:val="hybridMultilevel"/>
    <w:tmpl w:val="EF44B7AE"/>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4" w15:restartNumberingAfterBreak="0">
    <w:nsid w:val="68624262"/>
    <w:multiLevelType w:val="hybridMultilevel"/>
    <w:tmpl w:val="FAB46164"/>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5" w15:restartNumberingAfterBreak="0">
    <w:nsid w:val="6D470E55"/>
    <w:multiLevelType w:val="hybridMultilevel"/>
    <w:tmpl w:val="10587AFE"/>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6" w15:restartNumberingAfterBreak="0">
    <w:nsid w:val="783D1CA3"/>
    <w:multiLevelType w:val="hybridMultilevel"/>
    <w:tmpl w:val="8902BC42"/>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7" w15:restartNumberingAfterBreak="0">
    <w:nsid w:val="78CD2908"/>
    <w:multiLevelType w:val="hybridMultilevel"/>
    <w:tmpl w:val="8DDE2260"/>
    <w:lvl w:ilvl="0" w:tplc="864CB42C">
      <w:start w:val="1"/>
      <w:numFmt w:val="bullet"/>
      <w:lvlText w:val=""/>
      <w:lvlJc w:val="left"/>
      <w:pPr>
        <w:ind w:left="2177" w:hanging="360"/>
      </w:pPr>
      <w:rPr>
        <w:rFonts w:ascii="Symbol" w:hAnsi="Symbol" w:hint="default"/>
      </w:rPr>
    </w:lvl>
    <w:lvl w:ilvl="1" w:tplc="041F0003" w:tentative="1">
      <w:start w:val="1"/>
      <w:numFmt w:val="bullet"/>
      <w:lvlText w:val="o"/>
      <w:lvlJc w:val="left"/>
      <w:pPr>
        <w:ind w:left="2897" w:hanging="360"/>
      </w:pPr>
      <w:rPr>
        <w:rFonts w:ascii="Courier New" w:hAnsi="Courier New" w:cs="Courier New" w:hint="default"/>
      </w:rPr>
    </w:lvl>
    <w:lvl w:ilvl="2" w:tplc="041F0005" w:tentative="1">
      <w:start w:val="1"/>
      <w:numFmt w:val="bullet"/>
      <w:lvlText w:val=""/>
      <w:lvlJc w:val="left"/>
      <w:pPr>
        <w:ind w:left="3617" w:hanging="360"/>
      </w:pPr>
      <w:rPr>
        <w:rFonts w:ascii="Wingdings" w:hAnsi="Wingdings" w:hint="default"/>
      </w:rPr>
    </w:lvl>
    <w:lvl w:ilvl="3" w:tplc="041F0001" w:tentative="1">
      <w:start w:val="1"/>
      <w:numFmt w:val="bullet"/>
      <w:lvlText w:val=""/>
      <w:lvlJc w:val="left"/>
      <w:pPr>
        <w:ind w:left="4337" w:hanging="360"/>
      </w:pPr>
      <w:rPr>
        <w:rFonts w:ascii="Symbol" w:hAnsi="Symbol" w:hint="default"/>
      </w:rPr>
    </w:lvl>
    <w:lvl w:ilvl="4" w:tplc="041F0003" w:tentative="1">
      <w:start w:val="1"/>
      <w:numFmt w:val="bullet"/>
      <w:lvlText w:val="o"/>
      <w:lvlJc w:val="left"/>
      <w:pPr>
        <w:ind w:left="5057" w:hanging="360"/>
      </w:pPr>
      <w:rPr>
        <w:rFonts w:ascii="Courier New" w:hAnsi="Courier New" w:cs="Courier New" w:hint="default"/>
      </w:rPr>
    </w:lvl>
    <w:lvl w:ilvl="5" w:tplc="041F0005" w:tentative="1">
      <w:start w:val="1"/>
      <w:numFmt w:val="bullet"/>
      <w:lvlText w:val=""/>
      <w:lvlJc w:val="left"/>
      <w:pPr>
        <w:ind w:left="5777" w:hanging="360"/>
      </w:pPr>
      <w:rPr>
        <w:rFonts w:ascii="Wingdings" w:hAnsi="Wingdings" w:hint="default"/>
      </w:rPr>
    </w:lvl>
    <w:lvl w:ilvl="6" w:tplc="041F0001" w:tentative="1">
      <w:start w:val="1"/>
      <w:numFmt w:val="bullet"/>
      <w:lvlText w:val=""/>
      <w:lvlJc w:val="left"/>
      <w:pPr>
        <w:ind w:left="6497" w:hanging="360"/>
      </w:pPr>
      <w:rPr>
        <w:rFonts w:ascii="Symbol" w:hAnsi="Symbol" w:hint="default"/>
      </w:rPr>
    </w:lvl>
    <w:lvl w:ilvl="7" w:tplc="041F0003" w:tentative="1">
      <w:start w:val="1"/>
      <w:numFmt w:val="bullet"/>
      <w:lvlText w:val="o"/>
      <w:lvlJc w:val="left"/>
      <w:pPr>
        <w:ind w:left="7217" w:hanging="360"/>
      </w:pPr>
      <w:rPr>
        <w:rFonts w:ascii="Courier New" w:hAnsi="Courier New" w:cs="Courier New" w:hint="default"/>
      </w:rPr>
    </w:lvl>
    <w:lvl w:ilvl="8" w:tplc="041F0005" w:tentative="1">
      <w:start w:val="1"/>
      <w:numFmt w:val="bullet"/>
      <w:lvlText w:val=""/>
      <w:lvlJc w:val="left"/>
      <w:pPr>
        <w:ind w:left="7937" w:hanging="360"/>
      </w:pPr>
      <w:rPr>
        <w:rFonts w:ascii="Wingdings" w:hAnsi="Wingdings" w:hint="default"/>
      </w:rPr>
    </w:lvl>
  </w:abstractNum>
  <w:num w:numId="1">
    <w:abstractNumId w:val="0"/>
  </w:num>
  <w:num w:numId="2">
    <w:abstractNumId w:val="14"/>
  </w:num>
  <w:num w:numId="3">
    <w:abstractNumId w:val="0"/>
  </w:num>
  <w:num w:numId="4">
    <w:abstractNumId w:val="1"/>
  </w:num>
  <w:num w:numId="5">
    <w:abstractNumId w:val="21"/>
  </w:num>
  <w:num w:numId="6">
    <w:abstractNumId w:val="7"/>
  </w:num>
  <w:num w:numId="7">
    <w:abstractNumId w:val="6"/>
  </w:num>
  <w:num w:numId="8">
    <w:abstractNumId w:val="4"/>
  </w:num>
  <w:num w:numId="9">
    <w:abstractNumId w:val="11"/>
  </w:num>
  <w:num w:numId="10">
    <w:abstractNumId w:val="13"/>
  </w:num>
  <w:num w:numId="11">
    <w:abstractNumId w:val="19"/>
  </w:num>
  <w:num w:numId="12">
    <w:abstractNumId w:val="2"/>
  </w:num>
  <w:num w:numId="13">
    <w:abstractNumId w:val="20"/>
  </w:num>
  <w:num w:numId="14">
    <w:abstractNumId w:val="9"/>
  </w:num>
  <w:num w:numId="15">
    <w:abstractNumId w:val="8"/>
  </w:num>
  <w:num w:numId="16">
    <w:abstractNumId w:val="16"/>
  </w:num>
  <w:num w:numId="17">
    <w:abstractNumId w:val="22"/>
  </w:num>
  <w:num w:numId="18">
    <w:abstractNumId w:val="5"/>
  </w:num>
  <w:num w:numId="19">
    <w:abstractNumId w:val="24"/>
  </w:num>
  <w:num w:numId="20">
    <w:abstractNumId w:val="15"/>
  </w:num>
  <w:num w:numId="21">
    <w:abstractNumId w:val="17"/>
  </w:num>
  <w:num w:numId="22">
    <w:abstractNumId w:val="3"/>
  </w:num>
  <w:num w:numId="23">
    <w:abstractNumId w:val="23"/>
  </w:num>
  <w:num w:numId="24">
    <w:abstractNumId w:val="10"/>
  </w:num>
  <w:num w:numId="25">
    <w:abstractNumId w:val="12"/>
  </w:num>
  <w:num w:numId="26">
    <w:abstractNumId w:val="26"/>
  </w:num>
  <w:num w:numId="27">
    <w:abstractNumId w:val="25"/>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B7"/>
    <w:rsid w:val="000002FC"/>
    <w:rsid w:val="000022F7"/>
    <w:rsid w:val="000104D5"/>
    <w:rsid w:val="00016A40"/>
    <w:rsid w:val="0002099C"/>
    <w:rsid w:val="0002289B"/>
    <w:rsid w:val="0002376A"/>
    <w:rsid w:val="00033053"/>
    <w:rsid w:val="00034555"/>
    <w:rsid w:val="000348D0"/>
    <w:rsid w:val="00035D98"/>
    <w:rsid w:val="0004012A"/>
    <w:rsid w:val="000437C2"/>
    <w:rsid w:val="00043CA4"/>
    <w:rsid w:val="00044957"/>
    <w:rsid w:val="00045DBA"/>
    <w:rsid w:val="00046035"/>
    <w:rsid w:val="000477B6"/>
    <w:rsid w:val="00055000"/>
    <w:rsid w:val="0005557A"/>
    <w:rsid w:val="00066738"/>
    <w:rsid w:val="0007347F"/>
    <w:rsid w:val="000740B0"/>
    <w:rsid w:val="0007550C"/>
    <w:rsid w:val="00080DAD"/>
    <w:rsid w:val="0008305B"/>
    <w:rsid w:val="0008593C"/>
    <w:rsid w:val="00086EE7"/>
    <w:rsid w:val="000905A4"/>
    <w:rsid w:val="00092DCE"/>
    <w:rsid w:val="000932F8"/>
    <w:rsid w:val="00094D74"/>
    <w:rsid w:val="000B0405"/>
    <w:rsid w:val="000B488C"/>
    <w:rsid w:val="000B6C33"/>
    <w:rsid w:val="000B74E2"/>
    <w:rsid w:val="000C74BC"/>
    <w:rsid w:val="000D0E92"/>
    <w:rsid w:val="000D3EBF"/>
    <w:rsid w:val="000D5C03"/>
    <w:rsid w:val="000D620E"/>
    <w:rsid w:val="000D72D3"/>
    <w:rsid w:val="000E2D89"/>
    <w:rsid w:val="000E4C48"/>
    <w:rsid w:val="000E6405"/>
    <w:rsid w:val="000E65BC"/>
    <w:rsid w:val="000E6CB2"/>
    <w:rsid w:val="000F0CA6"/>
    <w:rsid w:val="000F3DD6"/>
    <w:rsid w:val="000F4EFD"/>
    <w:rsid w:val="000F7A0A"/>
    <w:rsid w:val="001032C2"/>
    <w:rsid w:val="00104334"/>
    <w:rsid w:val="00105F57"/>
    <w:rsid w:val="00106B76"/>
    <w:rsid w:val="00111F7D"/>
    <w:rsid w:val="00113872"/>
    <w:rsid w:val="001144F3"/>
    <w:rsid w:val="0011570D"/>
    <w:rsid w:val="001169DD"/>
    <w:rsid w:val="00120187"/>
    <w:rsid w:val="0012152E"/>
    <w:rsid w:val="00122BE5"/>
    <w:rsid w:val="00122CA5"/>
    <w:rsid w:val="0012343A"/>
    <w:rsid w:val="001265DB"/>
    <w:rsid w:val="001307F9"/>
    <w:rsid w:val="001365BE"/>
    <w:rsid w:val="00141201"/>
    <w:rsid w:val="001476CB"/>
    <w:rsid w:val="001517D6"/>
    <w:rsid w:val="001569BF"/>
    <w:rsid w:val="00162147"/>
    <w:rsid w:val="00163E3D"/>
    <w:rsid w:val="00171B42"/>
    <w:rsid w:val="00172B78"/>
    <w:rsid w:val="001869B6"/>
    <w:rsid w:val="001869C9"/>
    <w:rsid w:val="001915E6"/>
    <w:rsid w:val="0019448D"/>
    <w:rsid w:val="001958BB"/>
    <w:rsid w:val="00195E6C"/>
    <w:rsid w:val="001A1ABB"/>
    <w:rsid w:val="001A2EEC"/>
    <w:rsid w:val="001A627E"/>
    <w:rsid w:val="001B01B9"/>
    <w:rsid w:val="001B2195"/>
    <w:rsid w:val="001B2A90"/>
    <w:rsid w:val="001C0391"/>
    <w:rsid w:val="001C1598"/>
    <w:rsid w:val="001C1BEC"/>
    <w:rsid w:val="001C2E1B"/>
    <w:rsid w:val="001D171C"/>
    <w:rsid w:val="001D54B7"/>
    <w:rsid w:val="001D5892"/>
    <w:rsid w:val="001D6AF6"/>
    <w:rsid w:val="001E46C7"/>
    <w:rsid w:val="001E7F94"/>
    <w:rsid w:val="001F097A"/>
    <w:rsid w:val="001F118C"/>
    <w:rsid w:val="001F34F1"/>
    <w:rsid w:val="001F650F"/>
    <w:rsid w:val="002018B1"/>
    <w:rsid w:val="00206444"/>
    <w:rsid w:val="00211FE5"/>
    <w:rsid w:val="0021344B"/>
    <w:rsid w:val="0021480B"/>
    <w:rsid w:val="002148A5"/>
    <w:rsid w:val="002156DD"/>
    <w:rsid w:val="00216E5F"/>
    <w:rsid w:val="0022088C"/>
    <w:rsid w:val="00230492"/>
    <w:rsid w:val="00236027"/>
    <w:rsid w:val="00236B0E"/>
    <w:rsid w:val="00236C86"/>
    <w:rsid w:val="002378C6"/>
    <w:rsid w:val="00240F82"/>
    <w:rsid w:val="002417C6"/>
    <w:rsid w:val="00242796"/>
    <w:rsid w:val="00243C97"/>
    <w:rsid w:val="00244005"/>
    <w:rsid w:val="0024555B"/>
    <w:rsid w:val="00246861"/>
    <w:rsid w:val="00251A2E"/>
    <w:rsid w:val="00257BEB"/>
    <w:rsid w:val="002615C0"/>
    <w:rsid w:val="00262C0B"/>
    <w:rsid w:val="00262EEF"/>
    <w:rsid w:val="00265328"/>
    <w:rsid w:val="002653B0"/>
    <w:rsid w:val="0026722E"/>
    <w:rsid w:val="002674BB"/>
    <w:rsid w:val="00270F42"/>
    <w:rsid w:val="00280547"/>
    <w:rsid w:val="002815C9"/>
    <w:rsid w:val="00286D28"/>
    <w:rsid w:val="00292FA8"/>
    <w:rsid w:val="002A12E5"/>
    <w:rsid w:val="002A1528"/>
    <w:rsid w:val="002A2D6B"/>
    <w:rsid w:val="002A43D9"/>
    <w:rsid w:val="002A6D7A"/>
    <w:rsid w:val="002A7381"/>
    <w:rsid w:val="002A7C04"/>
    <w:rsid w:val="002B0814"/>
    <w:rsid w:val="002B4008"/>
    <w:rsid w:val="002C4768"/>
    <w:rsid w:val="002C6668"/>
    <w:rsid w:val="002C66D4"/>
    <w:rsid w:val="002C6E04"/>
    <w:rsid w:val="002D004D"/>
    <w:rsid w:val="002D0643"/>
    <w:rsid w:val="002E27B1"/>
    <w:rsid w:val="002E3667"/>
    <w:rsid w:val="002E434B"/>
    <w:rsid w:val="002E5EDC"/>
    <w:rsid w:val="002E794D"/>
    <w:rsid w:val="002F44C5"/>
    <w:rsid w:val="00304B9B"/>
    <w:rsid w:val="00306C46"/>
    <w:rsid w:val="003072A9"/>
    <w:rsid w:val="00317A37"/>
    <w:rsid w:val="00321F87"/>
    <w:rsid w:val="00323D71"/>
    <w:rsid w:val="00327C72"/>
    <w:rsid w:val="0033293F"/>
    <w:rsid w:val="003347E7"/>
    <w:rsid w:val="00334BB9"/>
    <w:rsid w:val="00337C5A"/>
    <w:rsid w:val="00341056"/>
    <w:rsid w:val="00341066"/>
    <w:rsid w:val="00345667"/>
    <w:rsid w:val="00351BF5"/>
    <w:rsid w:val="00355521"/>
    <w:rsid w:val="0035692C"/>
    <w:rsid w:val="00363BAB"/>
    <w:rsid w:val="00364993"/>
    <w:rsid w:val="00364C4C"/>
    <w:rsid w:val="00371532"/>
    <w:rsid w:val="00373834"/>
    <w:rsid w:val="0038292E"/>
    <w:rsid w:val="003831FC"/>
    <w:rsid w:val="00383CBB"/>
    <w:rsid w:val="00386646"/>
    <w:rsid w:val="0038710F"/>
    <w:rsid w:val="0038769F"/>
    <w:rsid w:val="0039511A"/>
    <w:rsid w:val="003957FA"/>
    <w:rsid w:val="003A011B"/>
    <w:rsid w:val="003A10B6"/>
    <w:rsid w:val="003A303E"/>
    <w:rsid w:val="003A4E45"/>
    <w:rsid w:val="003A6EB5"/>
    <w:rsid w:val="003A7106"/>
    <w:rsid w:val="003B4DC3"/>
    <w:rsid w:val="003B6B59"/>
    <w:rsid w:val="003C1626"/>
    <w:rsid w:val="003D1355"/>
    <w:rsid w:val="003D2607"/>
    <w:rsid w:val="003D31B8"/>
    <w:rsid w:val="003D5B8E"/>
    <w:rsid w:val="003E1BA9"/>
    <w:rsid w:val="003E1E9A"/>
    <w:rsid w:val="003E38B0"/>
    <w:rsid w:val="003E5FCB"/>
    <w:rsid w:val="003E7380"/>
    <w:rsid w:val="003F1C70"/>
    <w:rsid w:val="003F36CD"/>
    <w:rsid w:val="00401DCC"/>
    <w:rsid w:val="0040308D"/>
    <w:rsid w:val="00410D51"/>
    <w:rsid w:val="00413104"/>
    <w:rsid w:val="00413AAA"/>
    <w:rsid w:val="00414C87"/>
    <w:rsid w:val="00415BA1"/>
    <w:rsid w:val="00415D76"/>
    <w:rsid w:val="00415EB9"/>
    <w:rsid w:val="00417C82"/>
    <w:rsid w:val="00425FFC"/>
    <w:rsid w:val="00430AB1"/>
    <w:rsid w:val="004347C7"/>
    <w:rsid w:val="004351FA"/>
    <w:rsid w:val="004358E7"/>
    <w:rsid w:val="004373DB"/>
    <w:rsid w:val="00437694"/>
    <w:rsid w:val="00442831"/>
    <w:rsid w:val="00445AAA"/>
    <w:rsid w:val="00445D95"/>
    <w:rsid w:val="00447C3B"/>
    <w:rsid w:val="00451EA6"/>
    <w:rsid w:val="00453CEE"/>
    <w:rsid w:val="004612CB"/>
    <w:rsid w:val="00467B8A"/>
    <w:rsid w:val="00467C51"/>
    <w:rsid w:val="00467FBD"/>
    <w:rsid w:val="00470B7A"/>
    <w:rsid w:val="00471754"/>
    <w:rsid w:val="0047255E"/>
    <w:rsid w:val="00473FD3"/>
    <w:rsid w:val="00474622"/>
    <w:rsid w:val="00475433"/>
    <w:rsid w:val="00477553"/>
    <w:rsid w:val="00477A3C"/>
    <w:rsid w:val="00487273"/>
    <w:rsid w:val="00490427"/>
    <w:rsid w:val="0049193E"/>
    <w:rsid w:val="004931CD"/>
    <w:rsid w:val="004A32F3"/>
    <w:rsid w:val="004A42C1"/>
    <w:rsid w:val="004A5205"/>
    <w:rsid w:val="004B69CA"/>
    <w:rsid w:val="004B6B24"/>
    <w:rsid w:val="004C0B0C"/>
    <w:rsid w:val="004C268E"/>
    <w:rsid w:val="004C38E2"/>
    <w:rsid w:val="004C3AD8"/>
    <w:rsid w:val="004C4255"/>
    <w:rsid w:val="004C60FE"/>
    <w:rsid w:val="004D08E5"/>
    <w:rsid w:val="004D297B"/>
    <w:rsid w:val="004D36C6"/>
    <w:rsid w:val="004F3AC3"/>
    <w:rsid w:val="004F401E"/>
    <w:rsid w:val="004F41CB"/>
    <w:rsid w:val="004F5284"/>
    <w:rsid w:val="004F5654"/>
    <w:rsid w:val="0050347C"/>
    <w:rsid w:val="005052E0"/>
    <w:rsid w:val="005118B0"/>
    <w:rsid w:val="00512D13"/>
    <w:rsid w:val="00516E91"/>
    <w:rsid w:val="00517E2F"/>
    <w:rsid w:val="00522BD0"/>
    <w:rsid w:val="0052371F"/>
    <w:rsid w:val="00524338"/>
    <w:rsid w:val="00526EB7"/>
    <w:rsid w:val="005333D2"/>
    <w:rsid w:val="00535416"/>
    <w:rsid w:val="00535540"/>
    <w:rsid w:val="00536D1D"/>
    <w:rsid w:val="00536FDE"/>
    <w:rsid w:val="0054013E"/>
    <w:rsid w:val="00542293"/>
    <w:rsid w:val="005432B6"/>
    <w:rsid w:val="005500E9"/>
    <w:rsid w:val="00551E32"/>
    <w:rsid w:val="00551E6D"/>
    <w:rsid w:val="0055513E"/>
    <w:rsid w:val="00565657"/>
    <w:rsid w:val="00566394"/>
    <w:rsid w:val="005674CC"/>
    <w:rsid w:val="00567C5E"/>
    <w:rsid w:val="0057087C"/>
    <w:rsid w:val="00572305"/>
    <w:rsid w:val="005773CA"/>
    <w:rsid w:val="005930E8"/>
    <w:rsid w:val="0059574C"/>
    <w:rsid w:val="00596CDF"/>
    <w:rsid w:val="005A45E9"/>
    <w:rsid w:val="005A5DA0"/>
    <w:rsid w:val="005B096E"/>
    <w:rsid w:val="005B35BB"/>
    <w:rsid w:val="005D4F4F"/>
    <w:rsid w:val="005D6554"/>
    <w:rsid w:val="005E1323"/>
    <w:rsid w:val="005E4447"/>
    <w:rsid w:val="005E608C"/>
    <w:rsid w:val="005F1DCD"/>
    <w:rsid w:val="005F2C5D"/>
    <w:rsid w:val="005F39C3"/>
    <w:rsid w:val="005F4366"/>
    <w:rsid w:val="005F4D50"/>
    <w:rsid w:val="005F7092"/>
    <w:rsid w:val="00600D75"/>
    <w:rsid w:val="0060344D"/>
    <w:rsid w:val="00610786"/>
    <w:rsid w:val="00613866"/>
    <w:rsid w:val="006149F3"/>
    <w:rsid w:val="0061655A"/>
    <w:rsid w:val="00617A79"/>
    <w:rsid w:val="00620BFD"/>
    <w:rsid w:val="00631223"/>
    <w:rsid w:val="00633AFA"/>
    <w:rsid w:val="0063674D"/>
    <w:rsid w:val="00646743"/>
    <w:rsid w:val="00651725"/>
    <w:rsid w:val="0065198B"/>
    <w:rsid w:val="00654689"/>
    <w:rsid w:val="006556A5"/>
    <w:rsid w:val="00663827"/>
    <w:rsid w:val="006643E4"/>
    <w:rsid w:val="00664E80"/>
    <w:rsid w:val="006658B3"/>
    <w:rsid w:val="00670753"/>
    <w:rsid w:val="00681D1B"/>
    <w:rsid w:val="00684AE0"/>
    <w:rsid w:val="00685C07"/>
    <w:rsid w:val="00686446"/>
    <w:rsid w:val="00694762"/>
    <w:rsid w:val="00694AFB"/>
    <w:rsid w:val="00695374"/>
    <w:rsid w:val="006965EE"/>
    <w:rsid w:val="00696ECD"/>
    <w:rsid w:val="006A2280"/>
    <w:rsid w:val="006B00EC"/>
    <w:rsid w:val="006B7557"/>
    <w:rsid w:val="006C2C09"/>
    <w:rsid w:val="006C34DD"/>
    <w:rsid w:val="006C4CCF"/>
    <w:rsid w:val="006C6D92"/>
    <w:rsid w:val="006D3867"/>
    <w:rsid w:val="006D4263"/>
    <w:rsid w:val="006D4D78"/>
    <w:rsid w:val="006D704A"/>
    <w:rsid w:val="006E080C"/>
    <w:rsid w:val="006E3176"/>
    <w:rsid w:val="006E4687"/>
    <w:rsid w:val="006E4952"/>
    <w:rsid w:val="006E4DC4"/>
    <w:rsid w:val="006E6116"/>
    <w:rsid w:val="006F2D85"/>
    <w:rsid w:val="006F2EDE"/>
    <w:rsid w:val="007015C8"/>
    <w:rsid w:val="0070170A"/>
    <w:rsid w:val="00716A2D"/>
    <w:rsid w:val="00716BD3"/>
    <w:rsid w:val="007173C6"/>
    <w:rsid w:val="007177C8"/>
    <w:rsid w:val="00721361"/>
    <w:rsid w:val="007221FD"/>
    <w:rsid w:val="007242E6"/>
    <w:rsid w:val="007249C9"/>
    <w:rsid w:val="0072510E"/>
    <w:rsid w:val="00725CF1"/>
    <w:rsid w:val="007367E8"/>
    <w:rsid w:val="00742AAA"/>
    <w:rsid w:val="00744621"/>
    <w:rsid w:val="0075082C"/>
    <w:rsid w:val="00756CAE"/>
    <w:rsid w:val="00761DC9"/>
    <w:rsid w:val="00765B7F"/>
    <w:rsid w:val="0076799A"/>
    <w:rsid w:val="00771267"/>
    <w:rsid w:val="00772E93"/>
    <w:rsid w:val="00774187"/>
    <w:rsid w:val="0078011D"/>
    <w:rsid w:val="007820B5"/>
    <w:rsid w:val="00791A79"/>
    <w:rsid w:val="00793052"/>
    <w:rsid w:val="00797730"/>
    <w:rsid w:val="00797FFB"/>
    <w:rsid w:val="007A1517"/>
    <w:rsid w:val="007A15CA"/>
    <w:rsid w:val="007A3844"/>
    <w:rsid w:val="007B128B"/>
    <w:rsid w:val="007B3701"/>
    <w:rsid w:val="007C0179"/>
    <w:rsid w:val="007C0FD3"/>
    <w:rsid w:val="007C2F18"/>
    <w:rsid w:val="007C75F0"/>
    <w:rsid w:val="007C7914"/>
    <w:rsid w:val="007D30AE"/>
    <w:rsid w:val="007E0D7A"/>
    <w:rsid w:val="007E3AD4"/>
    <w:rsid w:val="007E4897"/>
    <w:rsid w:val="007E6A03"/>
    <w:rsid w:val="007F1136"/>
    <w:rsid w:val="007F24C9"/>
    <w:rsid w:val="007F3645"/>
    <w:rsid w:val="007F3ECC"/>
    <w:rsid w:val="007F45B0"/>
    <w:rsid w:val="007F56A3"/>
    <w:rsid w:val="007F6EA9"/>
    <w:rsid w:val="00801F2E"/>
    <w:rsid w:val="00807DAC"/>
    <w:rsid w:val="0081555C"/>
    <w:rsid w:val="008212EA"/>
    <w:rsid w:val="00821ABD"/>
    <w:rsid w:val="0082786F"/>
    <w:rsid w:val="00833D65"/>
    <w:rsid w:val="00837961"/>
    <w:rsid w:val="00837C7A"/>
    <w:rsid w:val="008457A8"/>
    <w:rsid w:val="00850D59"/>
    <w:rsid w:val="008513CF"/>
    <w:rsid w:val="00851A16"/>
    <w:rsid w:val="00851ADD"/>
    <w:rsid w:val="008561B6"/>
    <w:rsid w:val="008610D2"/>
    <w:rsid w:val="008644BD"/>
    <w:rsid w:val="00870BCA"/>
    <w:rsid w:val="008711E2"/>
    <w:rsid w:val="00874C3D"/>
    <w:rsid w:val="008774D2"/>
    <w:rsid w:val="008809C3"/>
    <w:rsid w:val="00882C50"/>
    <w:rsid w:val="00896E1D"/>
    <w:rsid w:val="008A1BDC"/>
    <w:rsid w:val="008A28B4"/>
    <w:rsid w:val="008A36A4"/>
    <w:rsid w:val="008A5244"/>
    <w:rsid w:val="008B18CF"/>
    <w:rsid w:val="008C1DF8"/>
    <w:rsid w:val="008C2E41"/>
    <w:rsid w:val="008C5518"/>
    <w:rsid w:val="008D0B31"/>
    <w:rsid w:val="008D12A2"/>
    <w:rsid w:val="008D16E8"/>
    <w:rsid w:val="008D1F72"/>
    <w:rsid w:val="008E27FE"/>
    <w:rsid w:val="0090609E"/>
    <w:rsid w:val="0091097A"/>
    <w:rsid w:val="009132AC"/>
    <w:rsid w:val="009158E4"/>
    <w:rsid w:val="00916693"/>
    <w:rsid w:val="00921DDF"/>
    <w:rsid w:val="009235BF"/>
    <w:rsid w:val="00924C18"/>
    <w:rsid w:val="009346D0"/>
    <w:rsid w:val="00937057"/>
    <w:rsid w:val="009401B7"/>
    <w:rsid w:val="009407F9"/>
    <w:rsid w:val="0094395C"/>
    <w:rsid w:val="009648C2"/>
    <w:rsid w:val="0096735E"/>
    <w:rsid w:val="00973700"/>
    <w:rsid w:val="009818A8"/>
    <w:rsid w:val="009826E7"/>
    <w:rsid w:val="00983D7F"/>
    <w:rsid w:val="00991166"/>
    <w:rsid w:val="009927E7"/>
    <w:rsid w:val="0099756E"/>
    <w:rsid w:val="009A4ED3"/>
    <w:rsid w:val="009B1333"/>
    <w:rsid w:val="009C2D4A"/>
    <w:rsid w:val="009C36CD"/>
    <w:rsid w:val="009C5059"/>
    <w:rsid w:val="009D0296"/>
    <w:rsid w:val="009D2062"/>
    <w:rsid w:val="009D356C"/>
    <w:rsid w:val="009D3D18"/>
    <w:rsid w:val="009D52E0"/>
    <w:rsid w:val="009D557E"/>
    <w:rsid w:val="009E6D2F"/>
    <w:rsid w:val="009E7C17"/>
    <w:rsid w:val="009F4DB8"/>
    <w:rsid w:val="009F5D19"/>
    <w:rsid w:val="009F5FF4"/>
    <w:rsid w:val="009F6E92"/>
    <w:rsid w:val="009F732B"/>
    <w:rsid w:val="009F7760"/>
    <w:rsid w:val="00A003A7"/>
    <w:rsid w:val="00A144F9"/>
    <w:rsid w:val="00A170FC"/>
    <w:rsid w:val="00A22C4D"/>
    <w:rsid w:val="00A23DB2"/>
    <w:rsid w:val="00A243A4"/>
    <w:rsid w:val="00A24B36"/>
    <w:rsid w:val="00A31BA1"/>
    <w:rsid w:val="00A36007"/>
    <w:rsid w:val="00A41D15"/>
    <w:rsid w:val="00A42A30"/>
    <w:rsid w:val="00A45DA7"/>
    <w:rsid w:val="00A472F4"/>
    <w:rsid w:val="00A5089E"/>
    <w:rsid w:val="00A50EBD"/>
    <w:rsid w:val="00A54148"/>
    <w:rsid w:val="00A56DCE"/>
    <w:rsid w:val="00A575F4"/>
    <w:rsid w:val="00A62F74"/>
    <w:rsid w:val="00A62FEE"/>
    <w:rsid w:val="00A657D5"/>
    <w:rsid w:val="00A673E6"/>
    <w:rsid w:val="00A70CAA"/>
    <w:rsid w:val="00A7286D"/>
    <w:rsid w:val="00A81EFF"/>
    <w:rsid w:val="00A82E04"/>
    <w:rsid w:val="00A87636"/>
    <w:rsid w:val="00A87EE3"/>
    <w:rsid w:val="00A94579"/>
    <w:rsid w:val="00AA5B76"/>
    <w:rsid w:val="00AA6CC5"/>
    <w:rsid w:val="00AB25A8"/>
    <w:rsid w:val="00AB2A97"/>
    <w:rsid w:val="00AB6164"/>
    <w:rsid w:val="00AB77BD"/>
    <w:rsid w:val="00AC03D6"/>
    <w:rsid w:val="00AD0F2D"/>
    <w:rsid w:val="00AD3E31"/>
    <w:rsid w:val="00AD53C8"/>
    <w:rsid w:val="00AD5631"/>
    <w:rsid w:val="00AE03CF"/>
    <w:rsid w:val="00AE0D37"/>
    <w:rsid w:val="00AE783A"/>
    <w:rsid w:val="00AF00E0"/>
    <w:rsid w:val="00AF474C"/>
    <w:rsid w:val="00B1350D"/>
    <w:rsid w:val="00B15ED0"/>
    <w:rsid w:val="00B30817"/>
    <w:rsid w:val="00B45B4A"/>
    <w:rsid w:val="00B46E06"/>
    <w:rsid w:val="00B50566"/>
    <w:rsid w:val="00B50601"/>
    <w:rsid w:val="00B50EF3"/>
    <w:rsid w:val="00B56089"/>
    <w:rsid w:val="00B576CE"/>
    <w:rsid w:val="00B57A8E"/>
    <w:rsid w:val="00B65320"/>
    <w:rsid w:val="00B70A70"/>
    <w:rsid w:val="00B711F1"/>
    <w:rsid w:val="00B71AF4"/>
    <w:rsid w:val="00B72E36"/>
    <w:rsid w:val="00B74224"/>
    <w:rsid w:val="00B75F21"/>
    <w:rsid w:val="00B8083D"/>
    <w:rsid w:val="00B8344D"/>
    <w:rsid w:val="00B91490"/>
    <w:rsid w:val="00B93F49"/>
    <w:rsid w:val="00BA3BAE"/>
    <w:rsid w:val="00BA4B04"/>
    <w:rsid w:val="00BA76C3"/>
    <w:rsid w:val="00BB03E3"/>
    <w:rsid w:val="00BB0F9E"/>
    <w:rsid w:val="00BB24AD"/>
    <w:rsid w:val="00BB2714"/>
    <w:rsid w:val="00BB35E7"/>
    <w:rsid w:val="00BB466D"/>
    <w:rsid w:val="00BB5C66"/>
    <w:rsid w:val="00BB6D55"/>
    <w:rsid w:val="00BB78B8"/>
    <w:rsid w:val="00BC22FA"/>
    <w:rsid w:val="00BC3934"/>
    <w:rsid w:val="00BC482B"/>
    <w:rsid w:val="00BC62D1"/>
    <w:rsid w:val="00BC642A"/>
    <w:rsid w:val="00BD4F6B"/>
    <w:rsid w:val="00BD7C3C"/>
    <w:rsid w:val="00BD7F21"/>
    <w:rsid w:val="00BE257E"/>
    <w:rsid w:val="00BE4CA6"/>
    <w:rsid w:val="00BE6533"/>
    <w:rsid w:val="00C0148E"/>
    <w:rsid w:val="00C04746"/>
    <w:rsid w:val="00C10077"/>
    <w:rsid w:val="00C101FB"/>
    <w:rsid w:val="00C1264A"/>
    <w:rsid w:val="00C13DF3"/>
    <w:rsid w:val="00C16094"/>
    <w:rsid w:val="00C16403"/>
    <w:rsid w:val="00C35E0E"/>
    <w:rsid w:val="00C37F42"/>
    <w:rsid w:val="00C44F58"/>
    <w:rsid w:val="00C45F50"/>
    <w:rsid w:val="00C50570"/>
    <w:rsid w:val="00C57FEC"/>
    <w:rsid w:val="00C701E8"/>
    <w:rsid w:val="00C7119F"/>
    <w:rsid w:val="00C72593"/>
    <w:rsid w:val="00C75438"/>
    <w:rsid w:val="00C76236"/>
    <w:rsid w:val="00C76EA9"/>
    <w:rsid w:val="00C773CA"/>
    <w:rsid w:val="00C77570"/>
    <w:rsid w:val="00C8111E"/>
    <w:rsid w:val="00C81E53"/>
    <w:rsid w:val="00C86885"/>
    <w:rsid w:val="00C90B6A"/>
    <w:rsid w:val="00C91981"/>
    <w:rsid w:val="00C921FA"/>
    <w:rsid w:val="00C96002"/>
    <w:rsid w:val="00C96053"/>
    <w:rsid w:val="00CA36A4"/>
    <w:rsid w:val="00CA3E59"/>
    <w:rsid w:val="00CB0F3F"/>
    <w:rsid w:val="00CB0FD8"/>
    <w:rsid w:val="00CB2764"/>
    <w:rsid w:val="00CB3897"/>
    <w:rsid w:val="00CB557A"/>
    <w:rsid w:val="00CB7B5B"/>
    <w:rsid w:val="00CC1C85"/>
    <w:rsid w:val="00CC228A"/>
    <w:rsid w:val="00CC69DF"/>
    <w:rsid w:val="00CC79F7"/>
    <w:rsid w:val="00CD7C07"/>
    <w:rsid w:val="00CE18E0"/>
    <w:rsid w:val="00CF2BF2"/>
    <w:rsid w:val="00CF32F5"/>
    <w:rsid w:val="00CF3B83"/>
    <w:rsid w:val="00CF5089"/>
    <w:rsid w:val="00CF6935"/>
    <w:rsid w:val="00CF74B0"/>
    <w:rsid w:val="00D03039"/>
    <w:rsid w:val="00D03F2F"/>
    <w:rsid w:val="00D1036D"/>
    <w:rsid w:val="00D14E13"/>
    <w:rsid w:val="00D15344"/>
    <w:rsid w:val="00D20C6E"/>
    <w:rsid w:val="00D2284B"/>
    <w:rsid w:val="00D22E0E"/>
    <w:rsid w:val="00D321BD"/>
    <w:rsid w:val="00D35D21"/>
    <w:rsid w:val="00D36C58"/>
    <w:rsid w:val="00D428F2"/>
    <w:rsid w:val="00D42D36"/>
    <w:rsid w:val="00D4454F"/>
    <w:rsid w:val="00D452FB"/>
    <w:rsid w:val="00D50C2C"/>
    <w:rsid w:val="00D55193"/>
    <w:rsid w:val="00D55D0C"/>
    <w:rsid w:val="00D5691F"/>
    <w:rsid w:val="00D60E72"/>
    <w:rsid w:val="00D620A0"/>
    <w:rsid w:val="00D62BD1"/>
    <w:rsid w:val="00D6363E"/>
    <w:rsid w:val="00D64E84"/>
    <w:rsid w:val="00D72F6E"/>
    <w:rsid w:val="00D74A9F"/>
    <w:rsid w:val="00D811DB"/>
    <w:rsid w:val="00D846C1"/>
    <w:rsid w:val="00D87624"/>
    <w:rsid w:val="00D90B03"/>
    <w:rsid w:val="00D94CD6"/>
    <w:rsid w:val="00D9665F"/>
    <w:rsid w:val="00D973B7"/>
    <w:rsid w:val="00DA1249"/>
    <w:rsid w:val="00DB5193"/>
    <w:rsid w:val="00DC6C0E"/>
    <w:rsid w:val="00DC73D9"/>
    <w:rsid w:val="00DD17DD"/>
    <w:rsid w:val="00DD197B"/>
    <w:rsid w:val="00DD1B88"/>
    <w:rsid w:val="00DD5817"/>
    <w:rsid w:val="00DD7D89"/>
    <w:rsid w:val="00DE2A6F"/>
    <w:rsid w:val="00DE4373"/>
    <w:rsid w:val="00DE54F5"/>
    <w:rsid w:val="00DE7E68"/>
    <w:rsid w:val="00DF0E56"/>
    <w:rsid w:val="00DF1E4D"/>
    <w:rsid w:val="00DF302D"/>
    <w:rsid w:val="00DF3FD9"/>
    <w:rsid w:val="00DF4218"/>
    <w:rsid w:val="00DF4CE4"/>
    <w:rsid w:val="00E00215"/>
    <w:rsid w:val="00E02EE6"/>
    <w:rsid w:val="00E04665"/>
    <w:rsid w:val="00E0698D"/>
    <w:rsid w:val="00E10E4C"/>
    <w:rsid w:val="00E10F4F"/>
    <w:rsid w:val="00E1529F"/>
    <w:rsid w:val="00E16D17"/>
    <w:rsid w:val="00E20B90"/>
    <w:rsid w:val="00E22369"/>
    <w:rsid w:val="00E3035F"/>
    <w:rsid w:val="00E318E1"/>
    <w:rsid w:val="00E337D4"/>
    <w:rsid w:val="00E34EC1"/>
    <w:rsid w:val="00E36D68"/>
    <w:rsid w:val="00E40218"/>
    <w:rsid w:val="00E42C93"/>
    <w:rsid w:val="00E43357"/>
    <w:rsid w:val="00E47A66"/>
    <w:rsid w:val="00E55381"/>
    <w:rsid w:val="00E63450"/>
    <w:rsid w:val="00E63A73"/>
    <w:rsid w:val="00E6526B"/>
    <w:rsid w:val="00E656E2"/>
    <w:rsid w:val="00E72F1A"/>
    <w:rsid w:val="00E7409E"/>
    <w:rsid w:val="00E742CF"/>
    <w:rsid w:val="00E8065C"/>
    <w:rsid w:val="00E8641C"/>
    <w:rsid w:val="00E93B4A"/>
    <w:rsid w:val="00E94651"/>
    <w:rsid w:val="00EA3300"/>
    <w:rsid w:val="00EA60FB"/>
    <w:rsid w:val="00EA6D54"/>
    <w:rsid w:val="00EB1E11"/>
    <w:rsid w:val="00EB3EF3"/>
    <w:rsid w:val="00EC16C6"/>
    <w:rsid w:val="00EC43C7"/>
    <w:rsid w:val="00EC446E"/>
    <w:rsid w:val="00EC5254"/>
    <w:rsid w:val="00ED629B"/>
    <w:rsid w:val="00EE2780"/>
    <w:rsid w:val="00EE2A7F"/>
    <w:rsid w:val="00EE2BB0"/>
    <w:rsid w:val="00EE4B23"/>
    <w:rsid w:val="00EE4EBD"/>
    <w:rsid w:val="00EE6422"/>
    <w:rsid w:val="00EE70FF"/>
    <w:rsid w:val="00EF41D0"/>
    <w:rsid w:val="00F02BBF"/>
    <w:rsid w:val="00F13885"/>
    <w:rsid w:val="00F13D6D"/>
    <w:rsid w:val="00F16DE9"/>
    <w:rsid w:val="00F200EB"/>
    <w:rsid w:val="00F22DB9"/>
    <w:rsid w:val="00F2696F"/>
    <w:rsid w:val="00F31162"/>
    <w:rsid w:val="00F34057"/>
    <w:rsid w:val="00F414F2"/>
    <w:rsid w:val="00F43774"/>
    <w:rsid w:val="00F504A1"/>
    <w:rsid w:val="00F52B65"/>
    <w:rsid w:val="00F53324"/>
    <w:rsid w:val="00F53985"/>
    <w:rsid w:val="00F606CE"/>
    <w:rsid w:val="00F70573"/>
    <w:rsid w:val="00F72BAA"/>
    <w:rsid w:val="00F7363C"/>
    <w:rsid w:val="00F753BC"/>
    <w:rsid w:val="00F77B6A"/>
    <w:rsid w:val="00F84EBA"/>
    <w:rsid w:val="00F86F46"/>
    <w:rsid w:val="00F879F9"/>
    <w:rsid w:val="00F903BA"/>
    <w:rsid w:val="00F920FC"/>
    <w:rsid w:val="00F92AC2"/>
    <w:rsid w:val="00FA3B3E"/>
    <w:rsid w:val="00FA789C"/>
    <w:rsid w:val="00FB2F55"/>
    <w:rsid w:val="00FB3584"/>
    <w:rsid w:val="00FC427D"/>
    <w:rsid w:val="00FC4960"/>
    <w:rsid w:val="00FC5775"/>
    <w:rsid w:val="00FC7B81"/>
    <w:rsid w:val="00FD1F94"/>
    <w:rsid w:val="00FD269F"/>
    <w:rsid w:val="00FD4DCB"/>
    <w:rsid w:val="00FD6050"/>
    <w:rsid w:val="00FE0989"/>
    <w:rsid w:val="00FE2585"/>
    <w:rsid w:val="00FE26B3"/>
    <w:rsid w:val="00FE2E0E"/>
    <w:rsid w:val="00FE3847"/>
    <w:rsid w:val="00FE7B47"/>
    <w:rsid w:val="00FF13D6"/>
    <w:rsid w:val="00FF583D"/>
    <w:rsid w:val="00FF6EE0"/>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B4EA9A"/>
  <w15:docId w15:val="{BCB8D40C-3EF5-4E94-BF9A-BD4DE9C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737" w:right="15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F0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37F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0F3F"/>
    <w:rPr>
      <w:rFonts w:ascii="Tahoma" w:hAnsi="Tahoma" w:cs="Tahoma"/>
      <w:sz w:val="16"/>
      <w:szCs w:val="16"/>
    </w:rPr>
  </w:style>
  <w:style w:type="character" w:customStyle="1" w:styleId="BalonMetniChar">
    <w:name w:val="Balon Metni Char"/>
    <w:basedOn w:val="VarsaylanParagrafYazTipi"/>
    <w:link w:val="BalonMetni"/>
    <w:uiPriority w:val="99"/>
    <w:semiHidden/>
    <w:rsid w:val="00CB0F3F"/>
    <w:rPr>
      <w:rFonts w:ascii="Tahoma" w:hAnsi="Tahoma" w:cs="Tahoma"/>
      <w:sz w:val="16"/>
      <w:szCs w:val="16"/>
    </w:rPr>
  </w:style>
  <w:style w:type="paragraph" w:styleId="KonuBal">
    <w:name w:val="Title"/>
    <w:basedOn w:val="Normal"/>
    <w:next w:val="Normal"/>
    <w:link w:val="KonuBalChar"/>
    <w:uiPriority w:val="10"/>
    <w:qFormat/>
    <w:rsid w:val="00D36C58"/>
    <w:pPr>
      <w:pBdr>
        <w:bottom w:val="single" w:sz="4" w:space="1" w:color="auto"/>
      </w:pBdr>
      <w:spacing w:after="200"/>
      <w:ind w:left="0" w:right="0"/>
      <w:contextualSpacing/>
      <w:jc w:val="left"/>
    </w:pPr>
    <w:rPr>
      <w:rFonts w:ascii="Cambria" w:eastAsia="Times New Roman" w:hAnsi="Cambria" w:cs="Times New Roman"/>
      <w:spacing w:val="5"/>
      <w:sz w:val="52"/>
      <w:szCs w:val="52"/>
    </w:rPr>
  </w:style>
  <w:style w:type="character" w:customStyle="1" w:styleId="KonuBalChar">
    <w:name w:val="Konu Başlığı Char"/>
    <w:basedOn w:val="VarsaylanParagrafYazTipi"/>
    <w:link w:val="KonuBal"/>
    <w:uiPriority w:val="10"/>
    <w:rsid w:val="00D36C58"/>
    <w:rPr>
      <w:rFonts w:ascii="Cambria" w:eastAsia="Times New Roman" w:hAnsi="Cambria" w:cs="Times New Roman"/>
      <w:spacing w:val="5"/>
      <w:sz w:val="52"/>
      <w:szCs w:val="52"/>
    </w:rPr>
  </w:style>
  <w:style w:type="paragraph" w:styleId="ListeParagraf">
    <w:name w:val="List Paragraph"/>
    <w:basedOn w:val="Normal"/>
    <w:uiPriority w:val="34"/>
    <w:qFormat/>
    <w:rsid w:val="00D36C58"/>
    <w:pPr>
      <w:spacing w:after="200" w:line="276" w:lineRule="auto"/>
      <w:ind w:left="720" w:right="0"/>
      <w:contextualSpacing/>
      <w:jc w:val="left"/>
    </w:pPr>
  </w:style>
  <w:style w:type="character" w:styleId="HafifVurgulama">
    <w:name w:val="Subtle Emphasis"/>
    <w:uiPriority w:val="19"/>
    <w:qFormat/>
    <w:rsid w:val="00D36C58"/>
    <w:rPr>
      <w:i/>
      <w:iCs/>
    </w:rPr>
  </w:style>
  <w:style w:type="character" w:customStyle="1" w:styleId="Balk1Char">
    <w:name w:val="Başlık 1 Char"/>
    <w:basedOn w:val="VarsaylanParagrafYazTipi"/>
    <w:link w:val="Balk1"/>
    <w:uiPriority w:val="9"/>
    <w:rsid w:val="000F0CA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37F42"/>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043CA4"/>
    <w:pPr>
      <w:tabs>
        <w:tab w:val="center" w:pos="4536"/>
        <w:tab w:val="right" w:pos="9072"/>
      </w:tabs>
    </w:pPr>
  </w:style>
  <w:style w:type="character" w:customStyle="1" w:styleId="stBilgiChar">
    <w:name w:val="Üst Bilgi Char"/>
    <w:basedOn w:val="VarsaylanParagrafYazTipi"/>
    <w:link w:val="stBilgi"/>
    <w:uiPriority w:val="99"/>
    <w:rsid w:val="00043CA4"/>
  </w:style>
  <w:style w:type="paragraph" w:styleId="AltBilgi">
    <w:name w:val="footer"/>
    <w:basedOn w:val="Normal"/>
    <w:link w:val="AltBilgiChar"/>
    <w:uiPriority w:val="99"/>
    <w:unhideWhenUsed/>
    <w:rsid w:val="00043CA4"/>
    <w:pPr>
      <w:tabs>
        <w:tab w:val="center" w:pos="4536"/>
        <w:tab w:val="right" w:pos="9072"/>
      </w:tabs>
    </w:pPr>
  </w:style>
  <w:style w:type="character" w:customStyle="1" w:styleId="AltBilgiChar">
    <w:name w:val="Alt Bilgi Char"/>
    <w:basedOn w:val="VarsaylanParagrafYazTipi"/>
    <w:link w:val="AltBilgi"/>
    <w:uiPriority w:val="99"/>
    <w:rsid w:val="00043CA4"/>
  </w:style>
  <w:style w:type="paragraph" w:styleId="AralkYok">
    <w:name w:val="No Spacing"/>
    <w:uiPriority w:val="1"/>
    <w:qFormat/>
    <w:rsid w:val="002C6668"/>
  </w:style>
  <w:style w:type="table" w:styleId="TabloKlavuzu">
    <w:name w:val="Table Grid"/>
    <w:basedOn w:val="NormalTablo"/>
    <w:uiPriority w:val="59"/>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87EE3"/>
    <w:rPr>
      <w:color w:val="0000FF"/>
      <w:u w:val="single"/>
    </w:rPr>
  </w:style>
  <w:style w:type="character" w:styleId="Gl">
    <w:name w:val="Strong"/>
    <w:basedOn w:val="VarsaylanParagrafYazTipi"/>
    <w:uiPriority w:val="22"/>
    <w:qFormat/>
    <w:rsid w:val="00684AE0"/>
    <w:rPr>
      <w:b/>
      <w:bCs/>
    </w:rPr>
  </w:style>
  <w:style w:type="character" w:styleId="zlenenKpr">
    <w:name w:val="FollowedHyperlink"/>
    <w:basedOn w:val="VarsaylanParagrafYazTipi"/>
    <w:uiPriority w:val="99"/>
    <w:semiHidden/>
    <w:unhideWhenUsed/>
    <w:rsid w:val="00F50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2588">
      <w:bodyDiv w:val="1"/>
      <w:marLeft w:val="0"/>
      <w:marRight w:val="0"/>
      <w:marTop w:val="0"/>
      <w:marBottom w:val="0"/>
      <w:divBdr>
        <w:top w:val="none" w:sz="0" w:space="0" w:color="auto"/>
        <w:left w:val="none" w:sz="0" w:space="0" w:color="auto"/>
        <w:bottom w:val="none" w:sz="0" w:space="0" w:color="auto"/>
        <w:right w:val="none" w:sz="0" w:space="0" w:color="auto"/>
      </w:divBdr>
      <w:divsChild>
        <w:div w:id="859666738">
          <w:marLeft w:val="547"/>
          <w:marRight w:val="0"/>
          <w:marTop w:val="0"/>
          <w:marBottom w:val="0"/>
          <w:divBdr>
            <w:top w:val="none" w:sz="0" w:space="0" w:color="auto"/>
            <w:left w:val="none" w:sz="0" w:space="0" w:color="auto"/>
            <w:bottom w:val="none" w:sz="0" w:space="0" w:color="auto"/>
            <w:right w:val="none" w:sz="0" w:space="0" w:color="auto"/>
          </w:divBdr>
        </w:div>
      </w:divsChild>
    </w:div>
    <w:div w:id="427964041">
      <w:bodyDiv w:val="1"/>
      <w:marLeft w:val="0"/>
      <w:marRight w:val="0"/>
      <w:marTop w:val="0"/>
      <w:marBottom w:val="0"/>
      <w:divBdr>
        <w:top w:val="none" w:sz="0" w:space="0" w:color="auto"/>
        <w:left w:val="none" w:sz="0" w:space="0" w:color="auto"/>
        <w:bottom w:val="none" w:sz="0" w:space="0" w:color="auto"/>
        <w:right w:val="none" w:sz="0" w:space="0" w:color="auto"/>
      </w:divBdr>
    </w:div>
    <w:div w:id="445848740">
      <w:bodyDiv w:val="1"/>
      <w:marLeft w:val="0"/>
      <w:marRight w:val="0"/>
      <w:marTop w:val="0"/>
      <w:marBottom w:val="0"/>
      <w:divBdr>
        <w:top w:val="none" w:sz="0" w:space="0" w:color="auto"/>
        <w:left w:val="none" w:sz="0" w:space="0" w:color="auto"/>
        <w:bottom w:val="none" w:sz="0" w:space="0" w:color="auto"/>
        <w:right w:val="none" w:sz="0" w:space="0" w:color="auto"/>
      </w:divBdr>
      <w:divsChild>
        <w:div w:id="736127401">
          <w:marLeft w:val="547"/>
          <w:marRight w:val="0"/>
          <w:marTop w:val="0"/>
          <w:marBottom w:val="0"/>
          <w:divBdr>
            <w:top w:val="none" w:sz="0" w:space="0" w:color="auto"/>
            <w:left w:val="none" w:sz="0" w:space="0" w:color="auto"/>
            <w:bottom w:val="none" w:sz="0" w:space="0" w:color="auto"/>
            <w:right w:val="none" w:sz="0" w:space="0" w:color="auto"/>
          </w:divBdr>
        </w:div>
      </w:divsChild>
    </w:div>
    <w:div w:id="679351428">
      <w:bodyDiv w:val="1"/>
      <w:marLeft w:val="0"/>
      <w:marRight w:val="0"/>
      <w:marTop w:val="0"/>
      <w:marBottom w:val="0"/>
      <w:divBdr>
        <w:top w:val="none" w:sz="0" w:space="0" w:color="auto"/>
        <w:left w:val="none" w:sz="0" w:space="0" w:color="auto"/>
        <w:bottom w:val="none" w:sz="0" w:space="0" w:color="auto"/>
        <w:right w:val="none" w:sz="0" w:space="0" w:color="auto"/>
      </w:divBdr>
    </w:div>
    <w:div w:id="1025013073">
      <w:bodyDiv w:val="1"/>
      <w:marLeft w:val="0"/>
      <w:marRight w:val="0"/>
      <w:marTop w:val="0"/>
      <w:marBottom w:val="0"/>
      <w:divBdr>
        <w:top w:val="none" w:sz="0" w:space="0" w:color="auto"/>
        <w:left w:val="none" w:sz="0" w:space="0" w:color="auto"/>
        <w:bottom w:val="none" w:sz="0" w:space="0" w:color="auto"/>
        <w:right w:val="none" w:sz="0" w:space="0" w:color="auto"/>
      </w:divBdr>
      <w:divsChild>
        <w:div w:id="1198277198">
          <w:marLeft w:val="547"/>
          <w:marRight w:val="0"/>
          <w:marTop w:val="0"/>
          <w:marBottom w:val="0"/>
          <w:divBdr>
            <w:top w:val="none" w:sz="0" w:space="0" w:color="auto"/>
            <w:left w:val="none" w:sz="0" w:space="0" w:color="auto"/>
            <w:bottom w:val="none" w:sz="0" w:space="0" w:color="auto"/>
            <w:right w:val="none" w:sz="0" w:space="0" w:color="auto"/>
          </w:divBdr>
        </w:div>
      </w:divsChild>
    </w:div>
    <w:div w:id="1138760790">
      <w:bodyDiv w:val="1"/>
      <w:marLeft w:val="0"/>
      <w:marRight w:val="0"/>
      <w:marTop w:val="0"/>
      <w:marBottom w:val="0"/>
      <w:divBdr>
        <w:top w:val="none" w:sz="0" w:space="0" w:color="auto"/>
        <w:left w:val="none" w:sz="0" w:space="0" w:color="auto"/>
        <w:bottom w:val="none" w:sz="0" w:space="0" w:color="auto"/>
        <w:right w:val="none" w:sz="0" w:space="0" w:color="auto"/>
      </w:divBdr>
      <w:divsChild>
        <w:div w:id="650063600">
          <w:marLeft w:val="547"/>
          <w:marRight w:val="0"/>
          <w:marTop w:val="0"/>
          <w:marBottom w:val="0"/>
          <w:divBdr>
            <w:top w:val="none" w:sz="0" w:space="0" w:color="auto"/>
            <w:left w:val="none" w:sz="0" w:space="0" w:color="auto"/>
            <w:bottom w:val="none" w:sz="0" w:space="0" w:color="auto"/>
            <w:right w:val="none" w:sz="0" w:space="0" w:color="auto"/>
          </w:divBdr>
        </w:div>
      </w:divsChild>
    </w:div>
    <w:div w:id="1246452793">
      <w:bodyDiv w:val="1"/>
      <w:marLeft w:val="0"/>
      <w:marRight w:val="0"/>
      <w:marTop w:val="0"/>
      <w:marBottom w:val="0"/>
      <w:divBdr>
        <w:top w:val="none" w:sz="0" w:space="0" w:color="auto"/>
        <w:left w:val="none" w:sz="0" w:space="0" w:color="auto"/>
        <w:bottom w:val="none" w:sz="0" w:space="0" w:color="auto"/>
        <w:right w:val="none" w:sz="0" w:space="0" w:color="auto"/>
      </w:divBdr>
      <w:divsChild>
        <w:div w:id="1541700204">
          <w:marLeft w:val="547"/>
          <w:marRight w:val="0"/>
          <w:marTop w:val="0"/>
          <w:marBottom w:val="0"/>
          <w:divBdr>
            <w:top w:val="none" w:sz="0" w:space="0" w:color="auto"/>
            <w:left w:val="none" w:sz="0" w:space="0" w:color="auto"/>
            <w:bottom w:val="none" w:sz="0" w:space="0" w:color="auto"/>
            <w:right w:val="none" w:sz="0" w:space="0" w:color="auto"/>
          </w:divBdr>
        </w:div>
        <w:div w:id="61998412">
          <w:marLeft w:val="547"/>
          <w:marRight w:val="0"/>
          <w:marTop w:val="0"/>
          <w:marBottom w:val="0"/>
          <w:divBdr>
            <w:top w:val="none" w:sz="0" w:space="0" w:color="auto"/>
            <w:left w:val="none" w:sz="0" w:space="0" w:color="auto"/>
            <w:bottom w:val="none" w:sz="0" w:space="0" w:color="auto"/>
            <w:right w:val="none" w:sz="0" w:space="0" w:color="auto"/>
          </w:divBdr>
        </w:div>
        <w:div w:id="1215654098">
          <w:marLeft w:val="547"/>
          <w:marRight w:val="0"/>
          <w:marTop w:val="0"/>
          <w:marBottom w:val="0"/>
          <w:divBdr>
            <w:top w:val="none" w:sz="0" w:space="0" w:color="auto"/>
            <w:left w:val="none" w:sz="0" w:space="0" w:color="auto"/>
            <w:bottom w:val="none" w:sz="0" w:space="0" w:color="auto"/>
            <w:right w:val="none" w:sz="0" w:space="0" w:color="auto"/>
          </w:divBdr>
        </w:div>
        <w:div w:id="1549224811">
          <w:marLeft w:val="547"/>
          <w:marRight w:val="0"/>
          <w:marTop w:val="0"/>
          <w:marBottom w:val="0"/>
          <w:divBdr>
            <w:top w:val="none" w:sz="0" w:space="0" w:color="auto"/>
            <w:left w:val="none" w:sz="0" w:space="0" w:color="auto"/>
            <w:bottom w:val="none" w:sz="0" w:space="0" w:color="auto"/>
            <w:right w:val="none" w:sz="0" w:space="0" w:color="auto"/>
          </w:divBdr>
        </w:div>
        <w:div w:id="1745104517">
          <w:marLeft w:val="547"/>
          <w:marRight w:val="0"/>
          <w:marTop w:val="0"/>
          <w:marBottom w:val="0"/>
          <w:divBdr>
            <w:top w:val="none" w:sz="0" w:space="0" w:color="auto"/>
            <w:left w:val="none" w:sz="0" w:space="0" w:color="auto"/>
            <w:bottom w:val="none" w:sz="0" w:space="0" w:color="auto"/>
            <w:right w:val="none" w:sz="0" w:space="0" w:color="auto"/>
          </w:divBdr>
        </w:div>
        <w:div w:id="1933390463">
          <w:marLeft w:val="547"/>
          <w:marRight w:val="0"/>
          <w:marTop w:val="0"/>
          <w:marBottom w:val="0"/>
          <w:divBdr>
            <w:top w:val="none" w:sz="0" w:space="0" w:color="auto"/>
            <w:left w:val="none" w:sz="0" w:space="0" w:color="auto"/>
            <w:bottom w:val="none" w:sz="0" w:space="0" w:color="auto"/>
            <w:right w:val="none" w:sz="0" w:space="0" w:color="auto"/>
          </w:divBdr>
        </w:div>
      </w:divsChild>
    </w:div>
    <w:div w:id="1248535282">
      <w:bodyDiv w:val="1"/>
      <w:marLeft w:val="0"/>
      <w:marRight w:val="0"/>
      <w:marTop w:val="0"/>
      <w:marBottom w:val="0"/>
      <w:divBdr>
        <w:top w:val="none" w:sz="0" w:space="0" w:color="auto"/>
        <w:left w:val="none" w:sz="0" w:space="0" w:color="auto"/>
        <w:bottom w:val="none" w:sz="0" w:space="0" w:color="auto"/>
        <w:right w:val="none" w:sz="0" w:space="0" w:color="auto"/>
      </w:divBdr>
      <w:divsChild>
        <w:div w:id="117665318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nogretimi.meb.gov.tr/Hedef2021.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7257</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Hedef 2023 Projesi Uygulama Kılavuzu</vt:lpstr>
      <vt:lpstr>Hedef 2023 Projesi Uygulama Kılavuzu</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Hedef 2023 Projesi Uygulama Kılavuzu</dc:title>
  <dc:creator>Pc</dc:creator>
  <cp:lastModifiedBy>Exper</cp:lastModifiedBy>
  <cp:revision>2</cp:revision>
  <cp:lastPrinted>2020-09-28T07:52:00Z</cp:lastPrinted>
  <dcterms:created xsi:type="dcterms:W3CDTF">2022-12-09T07:36:00Z</dcterms:created>
  <dcterms:modified xsi:type="dcterms:W3CDTF">2022-12-09T07:36:00Z</dcterms:modified>
</cp:coreProperties>
</file>